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3F1AC" w14:textId="51A99A2E" w:rsidR="0022017E" w:rsidRDefault="00AE6B26">
      <w:pPr>
        <w:rPr>
          <w:rFonts w:ascii="Century Gothic" w:hAnsi="Century Gothic"/>
          <w:b/>
          <w:bCs/>
          <w:color w:val="595959" w:themeColor="text1" w:themeTint="A6"/>
          <w:sz w:val="44"/>
          <w:szCs w:val="44"/>
        </w:rPr>
      </w:pPr>
      <w:r w:rsidRPr="00AE6B26">
        <w:rPr>
          <w:rFonts w:ascii="Century Gothic" w:hAnsi="Century Gothic"/>
          <w:b/>
          <w:bCs/>
          <w:color w:val="595959" w:themeColor="text1" w:themeTint="A6"/>
          <w:sz w:val="44"/>
          <w:szCs w:val="44"/>
        </w:rPr>
        <w:t xml:space="preserve">SIPOC VSM </w:t>
      </w:r>
      <w:r>
        <w:rPr>
          <w:rFonts w:ascii="Century Gothic" w:hAnsi="Century Gothic"/>
          <w:b/>
          <w:bCs/>
          <w:color w:val="595959" w:themeColor="text1" w:themeTint="A6"/>
          <w:sz w:val="44"/>
          <w:szCs w:val="44"/>
        </w:rPr>
        <w:t>Template</w:t>
      </w:r>
      <w:r w:rsidR="00242F86">
        <w:rPr>
          <w:rFonts w:ascii="Century Gothic" w:hAnsi="Century Gothic"/>
          <w:b/>
          <w:bCs/>
          <w:color w:val="595959" w:themeColor="text1" w:themeTint="A6"/>
          <w:sz w:val="44"/>
          <w:szCs w:val="44"/>
        </w:rPr>
        <w:t xml:space="preserve"> Example</w:t>
      </w:r>
    </w:p>
    <w:tbl>
      <w:tblPr>
        <w:tblW w:w="14395" w:type="dxa"/>
        <w:tblLayout w:type="fixed"/>
        <w:tblCellMar>
          <w:left w:w="0" w:type="dxa"/>
          <w:right w:w="0" w:type="dxa"/>
        </w:tblCellMar>
        <w:tblLook w:val="0600" w:firstRow="0" w:lastRow="0" w:firstColumn="0" w:lastColumn="0" w:noHBand="1" w:noVBand="1"/>
      </w:tblPr>
      <w:tblGrid>
        <w:gridCol w:w="1073"/>
        <w:gridCol w:w="1622"/>
        <w:gridCol w:w="1086"/>
        <w:gridCol w:w="2064"/>
        <w:gridCol w:w="1080"/>
        <w:gridCol w:w="1440"/>
        <w:gridCol w:w="1170"/>
        <w:gridCol w:w="1800"/>
        <w:gridCol w:w="1170"/>
        <w:gridCol w:w="1890"/>
      </w:tblGrid>
      <w:tr w:rsidR="00AE6B26" w:rsidRPr="00AE6B26" w14:paraId="4E89AED0" w14:textId="77777777" w:rsidTr="00AE6B26">
        <w:trPr>
          <w:trHeight w:val="534"/>
        </w:trPr>
        <w:tc>
          <w:tcPr>
            <w:tcW w:w="2695" w:type="dxa"/>
            <w:gridSpan w:val="2"/>
            <w:tcBorders>
              <w:top w:val="single" w:sz="4" w:space="0" w:color="BFBFBF"/>
              <w:left w:val="single" w:sz="4" w:space="0" w:color="BFBFBF"/>
              <w:bottom w:val="single" w:sz="4" w:space="0" w:color="BFBFBF"/>
              <w:right w:val="single" w:sz="4" w:space="0" w:color="BFBFBF"/>
            </w:tcBorders>
            <w:shd w:val="clear" w:color="auto" w:fill="D9D9D9"/>
            <w:tcMar>
              <w:top w:w="6" w:type="dxa"/>
              <w:left w:w="6" w:type="dxa"/>
              <w:bottom w:w="0" w:type="dxa"/>
              <w:right w:w="70" w:type="dxa"/>
            </w:tcMar>
            <w:vAlign w:val="center"/>
            <w:hideMark/>
          </w:tcPr>
          <w:p w14:paraId="3312DD33" w14:textId="77777777" w:rsidR="00AE6B26" w:rsidRPr="00AE6B26" w:rsidRDefault="00AE6B26" w:rsidP="00AE6B26">
            <w:pPr>
              <w:spacing w:after="0" w:line="240" w:lineRule="auto"/>
              <w:jc w:val="right"/>
              <w:textAlignment w:val="center"/>
              <w:rPr>
                <w:rFonts w:ascii="Century Gothic" w:eastAsia="Times New Roman" w:hAnsi="Century Gothic" w:cs="Arial"/>
                <w:kern w:val="0"/>
                <w:sz w:val="24"/>
                <w:szCs w:val="24"/>
                <w14:ligatures w14:val="none"/>
              </w:rPr>
            </w:pPr>
            <w:r w:rsidRPr="00AE6B26">
              <w:rPr>
                <w:rFonts w:ascii="Century Gothic" w:eastAsia="Times New Roman" w:hAnsi="Century Gothic" w:cs="Arial"/>
                <w:color w:val="595959"/>
                <w:kern w:val="24"/>
                <w:sz w:val="24"/>
                <w:szCs w:val="24"/>
                <w14:ligatures w14:val="none"/>
              </w:rPr>
              <w:t>Process Title:</w:t>
            </w:r>
          </w:p>
        </w:tc>
        <w:tc>
          <w:tcPr>
            <w:tcW w:w="5670" w:type="dxa"/>
            <w:gridSpan w:val="4"/>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75BCAA11" w14:textId="627AC59B" w:rsidR="00AE6B26" w:rsidRPr="00AE6B26" w:rsidRDefault="00242F86" w:rsidP="00AE6B26">
            <w:pPr>
              <w:spacing w:after="0" w:line="240" w:lineRule="auto"/>
              <w:rPr>
                <w:rFonts w:ascii="Century Gothic" w:eastAsia="Times New Roman" w:hAnsi="Century Gothic" w:cs="Arial"/>
                <w:kern w:val="0"/>
                <w:sz w:val="24"/>
                <w:szCs w:val="24"/>
                <w14:ligatures w14:val="none"/>
              </w:rPr>
            </w:pPr>
            <w:r w:rsidRPr="00B42308">
              <w:rPr>
                <w:rFonts w:ascii="Century Gothic" w:eastAsia="Times New Roman" w:hAnsi="Century Gothic" w:cs="Arial"/>
                <w:kern w:val="0"/>
                <w:sz w:val="24"/>
                <w:szCs w:val="24"/>
                <w14:ligatures w14:val="none"/>
              </w:rPr>
              <w:t>Positive Charge’s Supply Chain</w:t>
            </w:r>
          </w:p>
        </w:tc>
        <w:tc>
          <w:tcPr>
            <w:tcW w:w="1170" w:type="dxa"/>
            <w:tcBorders>
              <w:top w:val="nil"/>
              <w:left w:val="single" w:sz="4" w:space="0" w:color="BFBFBF"/>
              <w:bottom w:val="nil"/>
              <w:right w:val="nil"/>
            </w:tcBorders>
            <w:shd w:val="clear" w:color="auto" w:fill="auto"/>
            <w:tcMar>
              <w:top w:w="6" w:type="dxa"/>
              <w:left w:w="6" w:type="dxa"/>
              <w:bottom w:w="0" w:type="dxa"/>
              <w:right w:w="6" w:type="dxa"/>
            </w:tcMar>
            <w:vAlign w:val="center"/>
            <w:hideMark/>
          </w:tcPr>
          <w:p w14:paraId="61D54563" w14:textId="77777777" w:rsidR="00AE6B26" w:rsidRPr="00AE6B26" w:rsidRDefault="00AE6B26" w:rsidP="00AE6B26">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tcMar>
              <w:top w:w="6" w:type="dxa"/>
              <w:left w:w="6" w:type="dxa"/>
              <w:bottom w:w="0" w:type="dxa"/>
              <w:right w:w="6" w:type="dxa"/>
            </w:tcMar>
            <w:vAlign w:val="center"/>
            <w:hideMark/>
          </w:tcPr>
          <w:p w14:paraId="4DD3C081" w14:textId="77777777" w:rsidR="00AE6B26" w:rsidRPr="00AE6B26" w:rsidRDefault="00AE6B26" w:rsidP="00AE6B26">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tcMar>
              <w:top w:w="6" w:type="dxa"/>
              <w:left w:w="6" w:type="dxa"/>
              <w:bottom w:w="0" w:type="dxa"/>
              <w:right w:w="6" w:type="dxa"/>
            </w:tcMar>
            <w:vAlign w:val="center"/>
            <w:hideMark/>
          </w:tcPr>
          <w:p w14:paraId="4F8CF106" w14:textId="77777777" w:rsidR="00AE6B26" w:rsidRPr="00AE6B26" w:rsidRDefault="00AE6B26" w:rsidP="00AE6B26">
            <w:pPr>
              <w:spacing w:after="0" w:line="240" w:lineRule="auto"/>
              <w:rPr>
                <w:rFonts w:ascii="Times New Roman" w:eastAsia="Times New Roman" w:hAnsi="Times New Roman" w:cs="Times New Roman"/>
                <w:kern w:val="0"/>
                <w:sz w:val="20"/>
                <w:szCs w:val="20"/>
                <w14:ligatures w14:val="none"/>
              </w:rPr>
            </w:pPr>
          </w:p>
        </w:tc>
        <w:tc>
          <w:tcPr>
            <w:tcW w:w="1890" w:type="dxa"/>
            <w:tcBorders>
              <w:top w:val="nil"/>
              <w:left w:val="nil"/>
              <w:bottom w:val="nil"/>
              <w:right w:val="nil"/>
            </w:tcBorders>
            <w:shd w:val="clear" w:color="auto" w:fill="auto"/>
            <w:tcMar>
              <w:top w:w="6" w:type="dxa"/>
              <w:left w:w="6" w:type="dxa"/>
              <w:bottom w:w="0" w:type="dxa"/>
              <w:right w:w="6" w:type="dxa"/>
            </w:tcMar>
            <w:vAlign w:val="center"/>
            <w:hideMark/>
          </w:tcPr>
          <w:p w14:paraId="6D075D0D" w14:textId="310D2EA0" w:rsidR="00AE6B26" w:rsidRPr="00AE6B26" w:rsidRDefault="00AE6B26" w:rsidP="00AE6B26">
            <w:pPr>
              <w:spacing w:after="0" w:line="240" w:lineRule="auto"/>
              <w:rPr>
                <w:rFonts w:ascii="Times New Roman" w:eastAsia="Times New Roman" w:hAnsi="Times New Roman" w:cs="Times New Roman"/>
                <w:kern w:val="0"/>
                <w:sz w:val="20"/>
                <w:szCs w:val="20"/>
                <w14:ligatures w14:val="none"/>
              </w:rPr>
            </w:pPr>
            <w:r w:rsidRPr="00C54161">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383FE01A" wp14:editId="4B9C5229">
                  <wp:simplePos x="0" y="0"/>
                  <wp:positionH relativeFrom="column">
                    <wp:posOffset>-1628140</wp:posOffset>
                  </wp:positionH>
                  <wp:positionV relativeFrom="paragraph">
                    <wp:posOffset>-626110</wp:posOffset>
                  </wp:positionV>
                  <wp:extent cx="2733040" cy="542925"/>
                  <wp:effectExtent l="0" t="0" r="0" b="3175"/>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33040" cy="542925"/>
                          </a:xfrm>
                          <a:prstGeom prst="rect">
                            <a:avLst/>
                          </a:prstGeom>
                        </pic:spPr>
                      </pic:pic>
                    </a:graphicData>
                  </a:graphic>
                  <wp14:sizeRelH relativeFrom="margin">
                    <wp14:pctWidth>0</wp14:pctWidth>
                  </wp14:sizeRelH>
                  <wp14:sizeRelV relativeFrom="margin">
                    <wp14:pctHeight>0</wp14:pctHeight>
                  </wp14:sizeRelV>
                </wp:anchor>
              </w:drawing>
            </w:r>
          </w:p>
        </w:tc>
      </w:tr>
      <w:tr w:rsidR="00AE6B26" w:rsidRPr="00AE6B26" w14:paraId="13EA6D16" w14:textId="77777777" w:rsidTr="00AE6B26">
        <w:trPr>
          <w:trHeight w:val="139"/>
        </w:trPr>
        <w:tc>
          <w:tcPr>
            <w:tcW w:w="1073" w:type="dxa"/>
            <w:tcBorders>
              <w:top w:val="single" w:sz="4" w:space="0" w:color="BFBFBF"/>
              <w:left w:val="nil"/>
              <w:bottom w:val="nil"/>
              <w:right w:val="nil"/>
            </w:tcBorders>
            <w:shd w:val="clear" w:color="auto" w:fill="auto"/>
            <w:tcMar>
              <w:top w:w="6" w:type="dxa"/>
              <w:left w:w="6" w:type="dxa"/>
              <w:bottom w:w="0" w:type="dxa"/>
              <w:right w:w="6" w:type="dxa"/>
            </w:tcMar>
            <w:vAlign w:val="center"/>
            <w:hideMark/>
          </w:tcPr>
          <w:p w14:paraId="13043B68" w14:textId="77777777" w:rsidR="00AE6B26" w:rsidRPr="00AE6B26" w:rsidRDefault="00AE6B26" w:rsidP="00AE6B26">
            <w:pPr>
              <w:spacing w:after="0" w:line="240" w:lineRule="auto"/>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595959"/>
                <w:kern w:val="24"/>
                <w:sz w:val="10"/>
                <w:szCs w:val="10"/>
                <w:highlight w:val="white"/>
                <w14:ligatures w14:val="none"/>
              </w:rPr>
              <w:t> </w:t>
            </w:r>
          </w:p>
        </w:tc>
        <w:tc>
          <w:tcPr>
            <w:tcW w:w="1622" w:type="dxa"/>
            <w:tcBorders>
              <w:top w:val="single" w:sz="4" w:space="0" w:color="BFBFBF"/>
              <w:left w:val="nil"/>
              <w:bottom w:val="nil"/>
              <w:right w:val="nil"/>
            </w:tcBorders>
            <w:shd w:val="clear" w:color="auto" w:fill="auto"/>
            <w:tcMar>
              <w:top w:w="6" w:type="dxa"/>
              <w:left w:w="6" w:type="dxa"/>
              <w:bottom w:w="0" w:type="dxa"/>
              <w:right w:w="6" w:type="dxa"/>
            </w:tcMar>
            <w:vAlign w:val="center"/>
            <w:hideMark/>
          </w:tcPr>
          <w:p w14:paraId="2467B018" w14:textId="77777777" w:rsidR="00AE6B26" w:rsidRPr="00AE6B26" w:rsidRDefault="00AE6B26" w:rsidP="00AE6B26">
            <w:pPr>
              <w:spacing w:after="0" w:line="240" w:lineRule="auto"/>
              <w:rPr>
                <w:rFonts w:ascii="Arial" w:eastAsia="Times New Roman" w:hAnsi="Arial" w:cs="Arial"/>
                <w:kern w:val="0"/>
                <w:sz w:val="36"/>
                <w:szCs w:val="36"/>
                <w14:ligatures w14:val="none"/>
              </w:rPr>
            </w:pPr>
          </w:p>
        </w:tc>
        <w:tc>
          <w:tcPr>
            <w:tcW w:w="1086" w:type="dxa"/>
            <w:tcBorders>
              <w:top w:val="single" w:sz="4" w:space="0" w:color="BFBFBF"/>
              <w:left w:val="nil"/>
              <w:bottom w:val="nil"/>
              <w:right w:val="nil"/>
            </w:tcBorders>
            <w:shd w:val="clear" w:color="auto" w:fill="auto"/>
            <w:tcMar>
              <w:top w:w="6" w:type="dxa"/>
              <w:left w:w="6" w:type="dxa"/>
              <w:bottom w:w="0" w:type="dxa"/>
              <w:right w:w="6" w:type="dxa"/>
            </w:tcMar>
            <w:vAlign w:val="center"/>
            <w:hideMark/>
          </w:tcPr>
          <w:p w14:paraId="38DB3BBF" w14:textId="77777777" w:rsidR="00AE6B26" w:rsidRPr="00AE6B26" w:rsidRDefault="00AE6B26" w:rsidP="00AE6B26">
            <w:pPr>
              <w:spacing w:after="0" w:line="240" w:lineRule="auto"/>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000000"/>
                <w:kern w:val="24"/>
                <w:sz w:val="10"/>
                <w:szCs w:val="10"/>
                <w14:ligatures w14:val="none"/>
              </w:rPr>
              <w:t> </w:t>
            </w:r>
          </w:p>
        </w:tc>
        <w:tc>
          <w:tcPr>
            <w:tcW w:w="2064" w:type="dxa"/>
            <w:tcBorders>
              <w:top w:val="single" w:sz="4" w:space="0" w:color="BFBFBF"/>
              <w:left w:val="nil"/>
              <w:bottom w:val="nil"/>
              <w:right w:val="nil"/>
            </w:tcBorders>
            <w:shd w:val="clear" w:color="auto" w:fill="auto"/>
            <w:tcMar>
              <w:top w:w="6" w:type="dxa"/>
              <w:left w:w="6" w:type="dxa"/>
              <w:bottom w:w="0" w:type="dxa"/>
              <w:right w:w="6" w:type="dxa"/>
            </w:tcMar>
            <w:vAlign w:val="center"/>
            <w:hideMark/>
          </w:tcPr>
          <w:p w14:paraId="4D8FDC9D" w14:textId="77777777" w:rsidR="00AE6B26" w:rsidRPr="00AE6B26" w:rsidRDefault="00AE6B26" w:rsidP="00AE6B26">
            <w:pPr>
              <w:spacing w:after="0" w:line="240" w:lineRule="auto"/>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000000"/>
                <w:kern w:val="24"/>
                <w:sz w:val="10"/>
                <w:szCs w:val="10"/>
                <w14:ligatures w14:val="none"/>
              </w:rPr>
              <w:t> </w:t>
            </w:r>
          </w:p>
        </w:tc>
        <w:tc>
          <w:tcPr>
            <w:tcW w:w="1080" w:type="dxa"/>
            <w:tcBorders>
              <w:top w:val="single" w:sz="4" w:space="0" w:color="BFBFBF"/>
              <w:left w:val="nil"/>
              <w:bottom w:val="nil"/>
              <w:right w:val="nil"/>
            </w:tcBorders>
            <w:shd w:val="clear" w:color="auto" w:fill="auto"/>
            <w:tcMar>
              <w:top w:w="6" w:type="dxa"/>
              <w:left w:w="6" w:type="dxa"/>
              <w:bottom w:w="0" w:type="dxa"/>
              <w:right w:w="6" w:type="dxa"/>
            </w:tcMar>
            <w:vAlign w:val="center"/>
            <w:hideMark/>
          </w:tcPr>
          <w:p w14:paraId="230F3ECA" w14:textId="77777777" w:rsidR="00AE6B26" w:rsidRPr="00AE6B26" w:rsidRDefault="00AE6B26" w:rsidP="00AE6B26">
            <w:pPr>
              <w:spacing w:after="0" w:line="240" w:lineRule="auto"/>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000000"/>
                <w:kern w:val="24"/>
                <w:sz w:val="10"/>
                <w:szCs w:val="10"/>
                <w14:ligatures w14:val="none"/>
              </w:rPr>
              <w:t> </w:t>
            </w:r>
          </w:p>
        </w:tc>
        <w:tc>
          <w:tcPr>
            <w:tcW w:w="1440" w:type="dxa"/>
            <w:tcBorders>
              <w:top w:val="single" w:sz="4" w:space="0" w:color="BFBFBF"/>
              <w:left w:val="nil"/>
              <w:bottom w:val="nil"/>
              <w:right w:val="nil"/>
            </w:tcBorders>
            <w:shd w:val="clear" w:color="auto" w:fill="auto"/>
            <w:tcMar>
              <w:top w:w="6" w:type="dxa"/>
              <w:left w:w="6" w:type="dxa"/>
              <w:bottom w:w="0" w:type="dxa"/>
              <w:right w:w="6" w:type="dxa"/>
            </w:tcMar>
            <w:vAlign w:val="center"/>
            <w:hideMark/>
          </w:tcPr>
          <w:p w14:paraId="1AE8975D" w14:textId="77777777" w:rsidR="00AE6B26" w:rsidRPr="00AE6B26" w:rsidRDefault="00AE6B26" w:rsidP="00AE6B26">
            <w:pPr>
              <w:spacing w:after="0" w:line="240" w:lineRule="auto"/>
              <w:textAlignment w:val="center"/>
              <w:rPr>
                <w:rFonts w:ascii="Arial" w:eastAsia="Times New Roman" w:hAnsi="Arial" w:cs="Arial"/>
                <w:kern w:val="0"/>
                <w:sz w:val="36"/>
                <w:szCs w:val="36"/>
                <w14:ligatures w14:val="none"/>
              </w:rPr>
            </w:pPr>
            <w:r w:rsidRPr="00AE6B26">
              <w:rPr>
                <w:rFonts w:ascii="Century Gothic" w:eastAsia="Times New Roman" w:hAnsi="Century Gothic" w:cs="Arial"/>
                <w:b/>
                <w:bCs/>
                <w:color w:val="808080"/>
                <w:kern w:val="24"/>
                <w:sz w:val="16"/>
                <w:szCs w:val="16"/>
                <w14:ligatures w14:val="none"/>
              </w:rPr>
              <w:t> </w:t>
            </w:r>
          </w:p>
        </w:tc>
        <w:tc>
          <w:tcPr>
            <w:tcW w:w="1170" w:type="dxa"/>
            <w:tcBorders>
              <w:top w:val="nil"/>
              <w:left w:val="nil"/>
              <w:bottom w:val="nil"/>
              <w:right w:val="nil"/>
            </w:tcBorders>
            <w:shd w:val="clear" w:color="auto" w:fill="auto"/>
            <w:tcMar>
              <w:top w:w="6" w:type="dxa"/>
              <w:left w:w="6" w:type="dxa"/>
              <w:bottom w:w="0" w:type="dxa"/>
              <w:right w:w="6" w:type="dxa"/>
            </w:tcMar>
            <w:vAlign w:val="center"/>
            <w:hideMark/>
          </w:tcPr>
          <w:p w14:paraId="6803854D" w14:textId="77777777" w:rsidR="00AE6B26" w:rsidRPr="00AE6B26" w:rsidRDefault="00AE6B26" w:rsidP="00AE6B26">
            <w:pPr>
              <w:spacing w:after="0" w:line="240" w:lineRule="auto"/>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000000"/>
                <w:kern w:val="24"/>
                <w:sz w:val="10"/>
                <w:szCs w:val="10"/>
                <w14:ligatures w14:val="none"/>
              </w:rPr>
              <w:t> </w:t>
            </w:r>
          </w:p>
        </w:tc>
        <w:tc>
          <w:tcPr>
            <w:tcW w:w="1800" w:type="dxa"/>
            <w:tcBorders>
              <w:top w:val="nil"/>
              <w:left w:val="nil"/>
              <w:bottom w:val="nil"/>
              <w:right w:val="nil"/>
            </w:tcBorders>
            <w:shd w:val="clear" w:color="auto" w:fill="auto"/>
            <w:tcMar>
              <w:top w:w="6" w:type="dxa"/>
              <w:left w:w="6" w:type="dxa"/>
              <w:bottom w:w="0" w:type="dxa"/>
              <w:right w:w="6" w:type="dxa"/>
            </w:tcMar>
            <w:vAlign w:val="center"/>
            <w:hideMark/>
          </w:tcPr>
          <w:p w14:paraId="6A1DD5DA" w14:textId="77777777" w:rsidR="00AE6B26" w:rsidRPr="00AE6B26" w:rsidRDefault="00AE6B26" w:rsidP="00AE6B26">
            <w:pPr>
              <w:spacing w:after="0" w:line="240" w:lineRule="auto"/>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000000"/>
                <w:kern w:val="24"/>
                <w:sz w:val="10"/>
                <w:szCs w:val="10"/>
                <w14:ligatures w14:val="none"/>
              </w:rPr>
              <w:t> </w:t>
            </w:r>
          </w:p>
        </w:tc>
        <w:tc>
          <w:tcPr>
            <w:tcW w:w="1170" w:type="dxa"/>
            <w:tcBorders>
              <w:top w:val="nil"/>
              <w:left w:val="nil"/>
              <w:bottom w:val="nil"/>
              <w:right w:val="nil"/>
            </w:tcBorders>
            <w:shd w:val="clear" w:color="auto" w:fill="auto"/>
            <w:tcMar>
              <w:top w:w="6" w:type="dxa"/>
              <w:left w:w="6" w:type="dxa"/>
              <w:bottom w:w="0" w:type="dxa"/>
              <w:right w:w="6" w:type="dxa"/>
            </w:tcMar>
            <w:vAlign w:val="center"/>
            <w:hideMark/>
          </w:tcPr>
          <w:p w14:paraId="15A20834" w14:textId="77777777" w:rsidR="00AE6B26" w:rsidRPr="00AE6B26" w:rsidRDefault="00AE6B26" w:rsidP="00AE6B26">
            <w:pPr>
              <w:spacing w:after="0" w:line="240" w:lineRule="auto"/>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000000"/>
                <w:kern w:val="24"/>
                <w:sz w:val="10"/>
                <w:szCs w:val="10"/>
                <w14:ligatures w14:val="none"/>
              </w:rPr>
              <w:t> </w:t>
            </w:r>
          </w:p>
        </w:tc>
        <w:tc>
          <w:tcPr>
            <w:tcW w:w="1890" w:type="dxa"/>
            <w:tcBorders>
              <w:top w:val="nil"/>
              <w:left w:val="nil"/>
              <w:bottom w:val="nil"/>
              <w:right w:val="nil"/>
            </w:tcBorders>
            <w:shd w:val="clear" w:color="auto" w:fill="auto"/>
            <w:tcMar>
              <w:top w:w="6" w:type="dxa"/>
              <w:left w:w="6" w:type="dxa"/>
              <w:bottom w:w="0" w:type="dxa"/>
              <w:right w:w="6" w:type="dxa"/>
            </w:tcMar>
            <w:vAlign w:val="center"/>
            <w:hideMark/>
          </w:tcPr>
          <w:p w14:paraId="04217DF9" w14:textId="77777777" w:rsidR="00AE6B26" w:rsidRPr="00AE6B26" w:rsidRDefault="00AE6B26" w:rsidP="00AE6B26">
            <w:pPr>
              <w:spacing w:after="0" w:line="240" w:lineRule="auto"/>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000000"/>
                <w:kern w:val="24"/>
                <w:sz w:val="10"/>
                <w:szCs w:val="10"/>
                <w14:ligatures w14:val="none"/>
              </w:rPr>
              <w:t> </w:t>
            </w:r>
          </w:p>
        </w:tc>
      </w:tr>
      <w:tr w:rsidR="00AE6B26" w:rsidRPr="00AE6B26" w14:paraId="518C819A" w14:textId="77777777" w:rsidTr="00AE6B26">
        <w:trPr>
          <w:trHeight w:val="837"/>
        </w:trPr>
        <w:tc>
          <w:tcPr>
            <w:tcW w:w="1073" w:type="dxa"/>
            <w:tcBorders>
              <w:top w:val="nil"/>
              <w:left w:val="nil"/>
              <w:bottom w:val="nil"/>
              <w:right w:val="nil"/>
            </w:tcBorders>
            <w:shd w:val="clear" w:color="auto" w:fill="D0CC26"/>
            <w:tcMar>
              <w:top w:w="6" w:type="dxa"/>
              <w:left w:w="6" w:type="dxa"/>
              <w:bottom w:w="0" w:type="dxa"/>
              <w:right w:w="6" w:type="dxa"/>
            </w:tcMar>
            <w:vAlign w:val="center"/>
            <w:hideMark/>
          </w:tcPr>
          <w:p w14:paraId="23679E3D"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b/>
                <w:bCs/>
                <w:color w:val="F2F2F2"/>
                <w:kern w:val="24"/>
                <w:sz w:val="64"/>
                <w:szCs w:val="64"/>
                <w14:ligatures w14:val="none"/>
              </w:rPr>
              <w:t>S</w:t>
            </w:r>
          </w:p>
        </w:tc>
        <w:tc>
          <w:tcPr>
            <w:tcW w:w="1622" w:type="dxa"/>
            <w:tcBorders>
              <w:top w:val="nil"/>
              <w:left w:val="nil"/>
              <w:bottom w:val="nil"/>
              <w:right w:val="nil"/>
            </w:tcBorders>
            <w:shd w:val="clear" w:color="auto" w:fill="D0CC26"/>
            <w:tcMar>
              <w:top w:w="6" w:type="dxa"/>
              <w:left w:w="6" w:type="dxa"/>
              <w:bottom w:w="0" w:type="dxa"/>
              <w:right w:w="6" w:type="dxa"/>
            </w:tcMar>
            <w:vAlign w:val="center"/>
            <w:hideMark/>
          </w:tcPr>
          <w:p w14:paraId="592E5B4E"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b/>
                <w:bCs/>
                <w:color w:val="F2F2F2"/>
                <w:kern w:val="24"/>
                <w:sz w:val="24"/>
                <w:szCs w:val="24"/>
                <w:lang w:val="pt-BR"/>
                <w14:ligatures w14:val="none"/>
              </w:rPr>
              <w:t>S u p p l i e r s</w:t>
            </w:r>
          </w:p>
        </w:tc>
        <w:tc>
          <w:tcPr>
            <w:tcW w:w="1086" w:type="dxa"/>
            <w:tcBorders>
              <w:top w:val="nil"/>
              <w:left w:val="nil"/>
              <w:bottom w:val="nil"/>
              <w:right w:val="nil"/>
            </w:tcBorders>
            <w:shd w:val="clear" w:color="auto" w:fill="70AD47"/>
            <w:tcMar>
              <w:top w:w="6" w:type="dxa"/>
              <w:left w:w="6" w:type="dxa"/>
              <w:bottom w:w="0" w:type="dxa"/>
              <w:right w:w="6" w:type="dxa"/>
            </w:tcMar>
            <w:vAlign w:val="center"/>
            <w:hideMark/>
          </w:tcPr>
          <w:p w14:paraId="6271B4AC"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b/>
                <w:bCs/>
                <w:color w:val="F2F2F2"/>
                <w:kern w:val="24"/>
                <w:sz w:val="64"/>
                <w:szCs w:val="64"/>
                <w14:ligatures w14:val="none"/>
              </w:rPr>
              <w:t>I</w:t>
            </w:r>
          </w:p>
        </w:tc>
        <w:tc>
          <w:tcPr>
            <w:tcW w:w="2064" w:type="dxa"/>
            <w:tcBorders>
              <w:top w:val="nil"/>
              <w:left w:val="nil"/>
              <w:bottom w:val="nil"/>
              <w:right w:val="nil"/>
            </w:tcBorders>
            <w:shd w:val="clear" w:color="auto" w:fill="70AD47"/>
            <w:tcMar>
              <w:top w:w="6" w:type="dxa"/>
              <w:left w:w="6" w:type="dxa"/>
              <w:bottom w:w="0" w:type="dxa"/>
              <w:right w:w="6" w:type="dxa"/>
            </w:tcMar>
            <w:vAlign w:val="center"/>
            <w:hideMark/>
          </w:tcPr>
          <w:p w14:paraId="3F2D158F"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b/>
                <w:bCs/>
                <w:color w:val="F2F2F2"/>
                <w:kern w:val="24"/>
                <w:sz w:val="24"/>
                <w:szCs w:val="24"/>
                <w:lang w:val="pl-PL"/>
                <w14:ligatures w14:val="none"/>
              </w:rPr>
              <w:t>I n p u t</w:t>
            </w:r>
          </w:p>
        </w:tc>
        <w:tc>
          <w:tcPr>
            <w:tcW w:w="1080" w:type="dxa"/>
            <w:tcBorders>
              <w:top w:val="nil"/>
              <w:left w:val="nil"/>
              <w:bottom w:val="nil"/>
              <w:right w:val="nil"/>
            </w:tcBorders>
            <w:shd w:val="clear" w:color="auto" w:fill="24898E"/>
            <w:tcMar>
              <w:top w:w="6" w:type="dxa"/>
              <w:left w:w="6" w:type="dxa"/>
              <w:bottom w:w="0" w:type="dxa"/>
              <w:right w:w="6" w:type="dxa"/>
            </w:tcMar>
            <w:vAlign w:val="center"/>
            <w:hideMark/>
          </w:tcPr>
          <w:p w14:paraId="3FA0D814"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b/>
                <w:bCs/>
                <w:color w:val="F2F2F2"/>
                <w:kern w:val="24"/>
                <w:sz w:val="64"/>
                <w:szCs w:val="64"/>
                <w14:ligatures w14:val="none"/>
              </w:rPr>
              <w:t>P</w:t>
            </w:r>
          </w:p>
        </w:tc>
        <w:tc>
          <w:tcPr>
            <w:tcW w:w="1440" w:type="dxa"/>
            <w:tcBorders>
              <w:top w:val="nil"/>
              <w:left w:val="nil"/>
              <w:bottom w:val="nil"/>
              <w:right w:val="nil"/>
            </w:tcBorders>
            <w:shd w:val="clear" w:color="auto" w:fill="24898E"/>
            <w:tcMar>
              <w:top w:w="6" w:type="dxa"/>
              <w:left w:w="6" w:type="dxa"/>
              <w:bottom w:w="0" w:type="dxa"/>
              <w:right w:w="6" w:type="dxa"/>
            </w:tcMar>
            <w:vAlign w:val="center"/>
            <w:hideMark/>
          </w:tcPr>
          <w:p w14:paraId="188E5BE6"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b/>
                <w:bCs/>
                <w:color w:val="F2F2F2"/>
                <w:kern w:val="24"/>
                <w:sz w:val="24"/>
                <w:szCs w:val="24"/>
                <w:lang w:val="pt-BR"/>
                <w14:ligatures w14:val="none"/>
              </w:rPr>
              <w:t>P r o c e s s</w:t>
            </w:r>
          </w:p>
        </w:tc>
        <w:tc>
          <w:tcPr>
            <w:tcW w:w="1170" w:type="dxa"/>
            <w:tcBorders>
              <w:top w:val="nil"/>
              <w:left w:val="nil"/>
              <w:bottom w:val="nil"/>
              <w:right w:val="nil"/>
            </w:tcBorders>
            <w:shd w:val="clear" w:color="auto" w:fill="333F4F"/>
            <w:tcMar>
              <w:top w:w="6" w:type="dxa"/>
              <w:left w:w="6" w:type="dxa"/>
              <w:bottom w:w="0" w:type="dxa"/>
              <w:right w:w="6" w:type="dxa"/>
            </w:tcMar>
            <w:vAlign w:val="center"/>
            <w:hideMark/>
          </w:tcPr>
          <w:p w14:paraId="286837DC"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b/>
                <w:bCs/>
                <w:color w:val="F2F2F2"/>
                <w:kern w:val="24"/>
                <w:sz w:val="64"/>
                <w:szCs w:val="64"/>
                <w14:ligatures w14:val="none"/>
              </w:rPr>
              <w:t>O</w:t>
            </w:r>
          </w:p>
        </w:tc>
        <w:tc>
          <w:tcPr>
            <w:tcW w:w="1800" w:type="dxa"/>
            <w:tcBorders>
              <w:top w:val="nil"/>
              <w:left w:val="nil"/>
              <w:bottom w:val="nil"/>
              <w:right w:val="nil"/>
            </w:tcBorders>
            <w:shd w:val="clear" w:color="auto" w:fill="333F4F"/>
            <w:tcMar>
              <w:top w:w="6" w:type="dxa"/>
              <w:left w:w="6" w:type="dxa"/>
              <w:bottom w:w="0" w:type="dxa"/>
              <w:right w:w="6" w:type="dxa"/>
            </w:tcMar>
            <w:vAlign w:val="center"/>
            <w:hideMark/>
          </w:tcPr>
          <w:p w14:paraId="4133BA54"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b/>
                <w:bCs/>
                <w:color w:val="F2F2F2"/>
                <w:kern w:val="24"/>
                <w:sz w:val="24"/>
                <w:szCs w:val="24"/>
                <w:lang w:val="pl-PL"/>
                <w14:ligatures w14:val="none"/>
              </w:rPr>
              <w:t>O u t p u t</w:t>
            </w:r>
          </w:p>
        </w:tc>
        <w:tc>
          <w:tcPr>
            <w:tcW w:w="1170" w:type="dxa"/>
            <w:tcBorders>
              <w:top w:val="nil"/>
              <w:left w:val="nil"/>
              <w:bottom w:val="nil"/>
              <w:right w:val="nil"/>
            </w:tcBorders>
            <w:shd w:val="clear" w:color="auto" w:fill="A6A6A6"/>
            <w:tcMar>
              <w:top w:w="6" w:type="dxa"/>
              <w:left w:w="6" w:type="dxa"/>
              <w:bottom w:w="0" w:type="dxa"/>
              <w:right w:w="6" w:type="dxa"/>
            </w:tcMar>
            <w:vAlign w:val="center"/>
            <w:hideMark/>
          </w:tcPr>
          <w:p w14:paraId="78800653"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b/>
                <w:bCs/>
                <w:color w:val="F2F2F2"/>
                <w:kern w:val="24"/>
                <w:sz w:val="64"/>
                <w:szCs w:val="64"/>
                <w14:ligatures w14:val="none"/>
              </w:rPr>
              <w:t>C</w:t>
            </w:r>
          </w:p>
        </w:tc>
        <w:tc>
          <w:tcPr>
            <w:tcW w:w="1890" w:type="dxa"/>
            <w:tcBorders>
              <w:top w:val="nil"/>
              <w:left w:val="nil"/>
              <w:bottom w:val="nil"/>
              <w:right w:val="nil"/>
            </w:tcBorders>
            <w:shd w:val="clear" w:color="auto" w:fill="A6A6A6"/>
            <w:tcMar>
              <w:top w:w="6" w:type="dxa"/>
              <w:left w:w="6" w:type="dxa"/>
              <w:bottom w:w="0" w:type="dxa"/>
              <w:right w:w="6" w:type="dxa"/>
            </w:tcMar>
            <w:vAlign w:val="center"/>
            <w:hideMark/>
          </w:tcPr>
          <w:p w14:paraId="627F87E0"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b/>
                <w:bCs/>
                <w:color w:val="F2F2F2"/>
                <w:kern w:val="24"/>
                <w:sz w:val="24"/>
                <w:szCs w:val="24"/>
                <w:lang w:val="pt-BR"/>
                <w14:ligatures w14:val="none"/>
              </w:rPr>
              <w:t>C u s t o m e r</w:t>
            </w:r>
          </w:p>
        </w:tc>
      </w:tr>
      <w:tr w:rsidR="00AE6B26" w:rsidRPr="00AE6B26" w14:paraId="157C5B19" w14:textId="77777777" w:rsidTr="00AE6B26">
        <w:trPr>
          <w:trHeight w:val="667"/>
        </w:trPr>
        <w:tc>
          <w:tcPr>
            <w:tcW w:w="2695" w:type="dxa"/>
            <w:gridSpan w:val="2"/>
            <w:tcBorders>
              <w:top w:val="nil"/>
              <w:left w:val="nil"/>
              <w:bottom w:val="single" w:sz="8" w:space="0" w:color="FFFFFF"/>
              <w:right w:val="nil"/>
            </w:tcBorders>
            <w:shd w:val="clear" w:color="auto" w:fill="D0CC26"/>
            <w:tcMar>
              <w:top w:w="6" w:type="dxa"/>
              <w:left w:w="6" w:type="dxa"/>
              <w:bottom w:w="0" w:type="dxa"/>
              <w:right w:w="6" w:type="dxa"/>
            </w:tcMar>
            <w:vAlign w:val="center"/>
            <w:hideMark/>
          </w:tcPr>
          <w:p w14:paraId="1654D9FF"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FFFFFF"/>
                <w:kern w:val="24"/>
                <w:sz w:val="20"/>
                <w:szCs w:val="20"/>
                <w14:ligatures w14:val="none"/>
              </w:rPr>
              <w:t xml:space="preserve">Who Is Providing </w:t>
            </w:r>
            <w:r w:rsidRPr="00AE6B26">
              <w:rPr>
                <w:rFonts w:ascii="Century Gothic" w:eastAsia="Times New Roman" w:hAnsi="Century Gothic" w:cs="Arial"/>
                <w:color w:val="FFFFFF"/>
                <w:kern w:val="24"/>
                <w:sz w:val="20"/>
                <w:szCs w:val="20"/>
                <w14:ligatures w14:val="none"/>
              </w:rPr>
              <w:br/>
              <w:t>Input to a Process</w:t>
            </w:r>
          </w:p>
        </w:tc>
        <w:tc>
          <w:tcPr>
            <w:tcW w:w="3150" w:type="dxa"/>
            <w:gridSpan w:val="2"/>
            <w:tcBorders>
              <w:top w:val="nil"/>
              <w:left w:val="nil"/>
              <w:bottom w:val="single" w:sz="8" w:space="0" w:color="FFFFFF"/>
              <w:right w:val="nil"/>
            </w:tcBorders>
            <w:shd w:val="clear" w:color="auto" w:fill="70AD47"/>
            <w:tcMar>
              <w:top w:w="6" w:type="dxa"/>
              <w:left w:w="6" w:type="dxa"/>
              <w:bottom w:w="0" w:type="dxa"/>
              <w:right w:w="6" w:type="dxa"/>
            </w:tcMar>
            <w:vAlign w:val="center"/>
            <w:hideMark/>
          </w:tcPr>
          <w:p w14:paraId="503BD870" w14:textId="5AA702A6"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FFFFFF"/>
                <w:kern w:val="24"/>
                <w:sz w:val="20"/>
                <w:szCs w:val="20"/>
                <w14:ligatures w14:val="none"/>
              </w:rPr>
              <w:t>Resource Provided by</w:t>
            </w:r>
            <w:r>
              <w:rPr>
                <w:rFonts w:ascii="Century Gothic" w:eastAsia="Times New Roman" w:hAnsi="Century Gothic" w:cs="Arial"/>
                <w:color w:val="FFFFFF"/>
                <w:kern w:val="24"/>
                <w:sz w:val="20"/>
                <w:szCs w:val="20"/>
                <w14:ligatures w14:val="none"/>
              </w:rPr>
              <w:t xml:space="preserve"> </w:t>
            </w:r>
            <w:r w:rsidRPr="00AE6B26">
              <w:rPr>
                <w:rFonts w:ascii="Century Gothic" w:eastAsia="Times New Roman" w:hAnsi="Century Gothic" w:cs="Arial"/>
                <w:color w:val="FFFFFF"/>
                <w:kern w:val="24"/>
                <w:sz w:val="20"/>
                <w:szCs w:val="20"/>
                <w14:ligatures w14:val="none"/>
              </w:rPr>
              <w:t xml:space="preserve">Supplier </w:t>
            </w:r>
            <w:r w:rsidRPr="00AE6B26">
              <w:rPr>
                <w:rFonts w:ascii="Century Gothic" w:eastAsia="Times New Roman" w:hAnsi="Century Gothic" w:cs="Arial"/>
                <w:color w:val="FFFFFF"/>
                <w:kern w:val="24"/>
                <w:sz w:val="20"/>
                <w:szCs w:val="20"/>
                <w14:ligatures w14:val="none"/>
              </w:rPr>
              <w:br/>
              <w:t>for Process Incorporation</w:t>
            </w:r>
          </w:p>
        </w:tc>
        <w:tc>
          <w:tcPr>
            <w:tcW w:w="2520" w:type="dxa"/>
            <w:gridSpan w:val="2"/>
            <w:tcBorders>
              <w:top w:val="nil"/>
              <w:left w:val="nil"/>
              <w:bottom w:val="single" w:sz="8" w:space="0" w:color="FFFFFF"/>
              <w:right w:val="nil"/>
            </w:tcBorders>
            <w:shd w:val="clear" w:color="auto" w:fill="24898E"/>
            <w:tcMar>
              <w:top w:w="6" w:type="dxa"/>
              <w:left w:w="6" w:type="dxa"/>
              <w:bottom w:w="0" w:type="dxa"/>
              <w:right w:w="6" w:type="dxa"/>
            </w:tcMar>
            <w:vAlign w:val="center"/>
            <w:hideMark/>
          </w:tcPr>
          <w:p w14:paraId="22EB217F"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FFFFFF"/>
                <w:kern w:val="24"/>
                <w:sz w:val="20"/>
                <w:szCs w:val="20"/>
                <w14:ligatures w14:val="none"/>
              </w:rPr>
              <w:t xml:space="preserve">Steps to Convert </w:t>
            </w:r>
            <w:r w:rsidRPr="00AE6B26">
              <w:rPr>
                <w:rFonts w:ascii="Century Gothic" w:eastAsia="Times New Roman" w:hAnsi="Century Gothic" w:cs="Arial"/>
                <w:color w:val="FFFFFF"/>
                <w:kern w:val="24"/>
                <w:sz w:val="20"/>
                <w:szCs w:val="20"/>
                <w14:ligatures w14:val="none"/>
              </w:rPr>
              <w:br/>
              <w:t>Input to Output</w:t>
            </w:r>
          </w:p>
        </w:tc>
        <w:tc>
          <w:tcPr>
            <w:tcW w:w="2970" w:type="dxa"/>
            <w:gridSpan w:val="2"/>
            <w:tcBorders>
              <w:top w:val="nil"/>
              <w:left w:val="nil"/>
              <w:bottom w:val="single" w:sz="8" w:space="0" w:color="FFFFFF"/>
              <w:right w:val="nil"/>
            </w:tcBorders>
            <w:shd w:val="clear" w:color="auto" w:fill="333F4F"/>
            <w:tcMar>
              <w:top w:w="6" w:type="dxa"/>
              <w:left w:w="6" w:type="dxa"/>
              <w:bottom w:w="0" w:type="dxa"/>
              <w:right w:w="6" w:type="dxa"/>
            </w:tcMar>
            <w:vAlign w:val="center"/>
            <w:hideMark/>
          </w:tcPr>
          <w:p w14:paraId="3170D2B0"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FFFFFF"/>
                <w:kern w:val="24"/>
                <w:sz w:val="20"/>
                <w:szCs w:val="20"/>
                <w14:ligatures w14:val="none"/>
              </w:rPr>
              <w:t xml:space="preserve">Resource Resulting </w:t>
            </w:r>
            <w:r w:rsidRPr="00AE6B26">
              <w:rPr>
                <w:rFonts w:ascii="Century Gothic" w:eastAsia="Times New Roman" w:hAnsi="Century Gothic" w:cs="Arial"/>
                <w:color w:val="FFFFFF"/>
                <w:kern w:val="24"/>
                <w:sz w:val="20"/>
                <w:szCs w:val="20"/>
                <w14:ligatures w14:val="none"/>
              </w:rPr>
              <w:br/>
              <w:t>from Process</w:t>
            </w:r>
          </w:p>
        </w:tc>
        <w:tc>
          <w:tcPr>
            <w:tcW w:w="3060" w:type="dxa"/>
            <w:gridSpan w:val="2"/>
            <w:tcBorders>
              <w:top w:val="nil"/>
              <w:left w:val="nil"/>
              <w:bottom w:val="single" w:sz="8" w:space="0" w:color="FFFFFF"/>
              <w:right w:val="nil"/>
            </w:tcBorders>
            <w:shd w:val="clear" w:color="auto" w:fill="A6A6A6"/>
            <w:tcMar>
              <w:top w:w="6" w:type="dxa"/>
              <w:left w:w="6" w:type="dxa"/>
              <w:bottom w:w="0" w:type="dxa"/>
              <w:right w:w="6" w:type="dxa"/>
            </w:tcMar>
            <w:vAlign w:val="center"/>
            <w:hideMark/>
          </w:tcPr>
          <w:p w14:paraId="504F83B3"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FFFFFF"/>
                <w:kern w:val="24"/>
                <w:sz w:val="20"/>
                <w:szCs w:val="20"/>
                <w14:ligatures w14:val="none"/>
              </w:rPr>
              <w:t xml:space="preserve">Receiver of Newly </w:t>
            </w:r>
            <w:r w:rsidRPr="00AE6B26">
              <w:rPr>
                <w:rFonts w:ascii="Century Gothic" w:eastAsia="Times New Roman" w:hAnsi="Century Gothic" w:cs="Arial"/>
                <w:color w:val="FFFFFF"/>
                <w:kern w:val="24"/>
                <w:sz w:val="20"/>
                <w:szCs w:val="20"/>
                <w14:ligatures w14:val="none"/>
              </w:rPr>
              <w:br/>
              <w:t>Created Output</w:t>
            </w:r>
          </w:p>
        </w:tc>
      </w:tr>
      <w:tr w:rsidR="00242F86" w:rsidRPr="00AE6B26" w14:paraId="4ED21473" w14:textId="77777777" w:rsidTr="00AE6B26">
        <w:trPr>
          <w:trHeight w:val="432"/>
        </w:trPr>
        <w:tc>
          <w:tcPr>
            <w:tcW w:w="1073" w:type="dxa"/>
            <w:tcBorders>
              <w:top w:val="single" w:sz="8" w:space="0" w:color="FFFFFF"/>
              <w:left w:val="single" w:sz="4" w:space="0" w:color="BFBFBF"/>
              <w:bottom w:val="nil"/>
              <w:right w:val="single" w:sz="4" w:space="0" w:color="BFBFBF"/>
            </w:tcBorders>
            <w:shd w:val="clear" w:color="auto" w:fill="D0CC26"/>
            <w:tcMar>
              <w:top w:w="6" w:type="dxa"/>
              <w:left w:w="6" w:type="dxa"/>
              <w:bottom w:w="0" w:type="dxa"/>
              <w:right w:w="6" w:type="dxa"/>
            </w:tcMar>
            <w:vAlign w:val="center"/>
            <w:hideMark/>
          </w:tcPr>
          <w:p w14:paraId="5EBF853A" w14:textId="77777777" w:rsidR="00242F86" w:rsidRPr="00AE6B26" w:rsidRDefault="00242F86" w:rsidP="00242F8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622" w:type="dxa"/>
            <w:tcBorders>
              <w:top w:val="single" w:sz="8" w:space="0" w:color="FFFFF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7466F648" w14:textId="57E95665" w:rsidR="00242F86" w:rsidRPr="00AE6B26" w:rsidRDefault="00242F86" w:rsidP="00242F86">
            <w:pPr>
              <w:spacing w:after="0" w:line="240" w:lineRule="auto"/>
              <w:rPr>
                <w:rFonts w:ascii="Century Gothic" w:eastAsia="Times New Roman" w:hAnsi="Century Gothic" w:cs="Arial"/>
                <w:kern w:val="0"/>
                <w:sz w:val="16"/>
                <w:szCs w:val="16"/>
                <w14:ligatures w14:val="none"/>
              </w:rPr>
            </w:pPr>
            <w:r>
              <w:rPr>
                <w:rFonts w:ascii="Century Gothic" w:hAnsi="Century Gothic" w:cs="Arial"/>
                <w:b/>
                <w:bCs/>
                <w:color w:val="000000"/>
                <w:kern w:val="24"/>
                <w:sz w:val="16"/>
                <w:szCs w:val="16"/>
              </w:rPr>
              <w:t>EV Manufacturers</w:t>
            </w:r>
            <w:r>
              <w:rPr>
                <w:rFonts w:ascii="Century Gothic" w:hAnsi="Century Gothic" w:cs="Arial"/>
                <w:color w:val="000000"/>
                <w:kern w:val="24"/>
                <w:sz w:val="16"/>
                <w:szCs w:val="16"/>
              </w:rPr>
              <w:t>: Provide electric vehicles requiring charging.</w:t>
            </w:r>
          </w:p>
        </w:tc>
        <w:tc>
          <w:tcPr>
            <w:tcW w:w="1086" w:type="dxa"/>
            <w:tcBorders>
              <w:top w:val="single" w:sz="8" w:space="0" w:color="FFFFFF"/>
              <w:left w:val="single" w:sz="4" w:space="0" w:color="BFBFBF"/>
              <w:bottom w:val="nil"/>
              <w:right w:val="single" w:sz="4" w:space="0" w:color="BFBFBF"/>
            </w:tcBorders>
            <w:shd w:val="clear" w:color="auto" w:fill="70AD47"/>
            <w:tcMar>
              <w:top w:w="6" w:type="dxa"/>
              <w:left w:w="6" w:type="dxa"/>
              <w:bottom w:w="0" w:type="dxa"/>
              <w:right w:w="6" w:type="dxa"/>
            </w:tcMar>
            <w:vAlign w:val="center"/>
            <w:hideMark/>
          </w:tcPr>
          <w:p w14:paraId="2D031DCC" w14:textId="77777777" w:rsidR="00242F86" w:rsidRPr="00AE6B26" w:rsidRDefault="00242F86" w:rsidP="00242F8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2064" w:type="dxa"/>
            <w:tcBorders>
              <w:top w:val="single" w:sz="8" w:space="0" w:color="FFFFF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6B9AD57A" w14:textId="5A42D177" w:rsidR="00242F86" w:rsidRPr="00AE6B26" w:rsidRDefault="00242F86" w:rsidP="00242F86">
            <w:pPr>
              <w:spacing w:after="0" w:line="240" w:lineRule="auto"/>
              <w:rPr>
                <w:rFonts w:ascii="Century Gothic" w:eastAsia="Times New Roman" w:hAnsi="Century Gothic" w:cs="Arial"/>
                <w:kern w:val="0"/>
                <w:sz w:val="16"/>
                <w:szCs w:val="16"/>
                <w14:ligatures w14:val="none"/>
              </w:rPr>
            </w:pPr>
            <w:r>
              <w:rPr>
                <w:rFonts w:ascii="Century Gothic" w:hAnsi="Century Gothic" w:cs="Arial"/>
                <w:b/>
                <w:bCs/>
                <w:color w:val="000000"/>
                <w:kern w:val="24"/>
                <w:sz w:val="16"/>
                <w:szCs w:val="16"/>
              </w:rPr>
              <w:t>Electric Vehicles</w:t>
            </w:r>
            <w:r>
              <w:rPr>
                <w:rFonts w:ascii="Century Gothic" w:hAnsi="Century Gothic" w:cs="Arial"/>
                <w:color w:val="000000"/>
                <w:kern w:val="24"/>
                <w:sz w:val="16"/>
                <w:szCs w:val="16"/>
              </w:rPr>
              <w:t>: EVs from manufacturers.</w:t>
            </w:r>
          </w:p>
        </w:tc>
        <w:tc>
          <w:tcPr>
            <w:tcW w:w="1080" w:type="dxa"/>
            <w:tcBorders>
              <w:top w:val="single" w:sz="8" w:space="0" w:color="FFFFFF"/>
              <w:left w:val="single" w:sz="4" w:space="0" w:color="BFBFBF"/>
              <w:bottom w:val="nil"/>
              <w:right w:val="single" w:sz="4" w:space="0" w:color="BFBFBF"/>
            </w:tcBorders>
            <w:shd w:val="clear" w:color="auto" w:fill="24898E"/>
            <w:tcMar>
              <w:top w:w="6" w:type="dxa"/>
              <w:left w:w="6" w:type="dxa"/>
              <w:bottom w:w="0" w:type="dxa"/>
              <w:right w:w="6" w:type="dxa"/>
            </w:tcMar>
            <w:vAlign w:val="center"/>
            <w:hideMark/>
          </w:tcPr>
          <w:p w14:paraId="2DFC9644" w14:textId="77777777" w:rsidR="00242F86" w:rsidRPr="00AE6B26" w:rsidRDefault="00242F86" w:rsidP="00242F8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FFFFF"/>
                <w:kern w:val="24"/>
                <w:sz w:val="16"/>
                <w:szCs w:val="16"/>
                <w14:ligatures w14:val="none"/>
              </w:rPr>
              <w:t>1</w:t>
            </w:r>
          </w:p>
        </w:tc>
        <w:tc>
          <w:tcPr>
            <w:tcW w:w="1440" w:type="dxa"/>
            <w:tcBorders>
              <w:top w:val="single" w:sz="8" w:space="0" w:color="FFFFFF"/>
              <w:left w:val="single" w:sz="4" w:space="0" w:color="BFBFBF"/>
              <w:bottom w:val="single" w:sz="4" w:space="0" w:color="A6A6A6"/>
              <w:right w:val="single" w:sz="4" w:space="0" w:color="BFBFBF"/>
            </w:tcBorders>
            <w:shd w:val="clear" w:color="auto" w:fill="auto"/>
            <w:tcMar>
              <w:top w:w="6" w:type="dxa"/>
              <w:left w:w="70" w:type="dxa"/>
              <w:bottom w:w="0" w:type="dxa"/>
              <w:right w:w="6" w:type="dxa"/>
            </w:tcMar>
            <w:vAlign w:val="center"/>
            <w:hideMark/>
          </w:tcPr>
          <w:p w14:paraId="4E1D8CBD" w14:textId="43CD9D50" w:rsidR="00242F86" w:rsidRPr="00AE6B26" w:rsidRDefault="00242F86" w:rsidP="00242F86">
            <w:pPr>
              <w:spacing w:after="0" w:line="240" w:lineRule="auto"/>
              <w:rPr>
                <w:rFonts w:ascii="Century Gothic" w:eastAsia="Times New Roman" w:hAnsi="Century Gothic" w:cs="Arial"/>
                <w:kern w:val="0"/>
                <w:sz w:val="16"/>
                <w:szCs w:val="16"/>
                <w14:ligatures w14:val="none"/>
              </w:rPr>
            </w:pPr>
            <w:r>
              <w:rPr>
                <w:rFonts w:ascii="Century Gothic" w:hAnsi="Century Gothic" w:cs="Arial"/>
                <w:b/>
                <w:bCs/>
                <w:color w:val="000000"/>
                <w:kern w:val="24"/>
                <w:sz w:val="16"/>
                <w:szCs w:val="16"/>
              </w:rPr>
              <w:t>Order Processing</w:t>
            </w:r>
            <w:r>
              <w:rPr>
                <w:rFonts w:ascii="Century Gothic" w:hAnsi="Century Gothic" w:cs="Arial"/>
                <w:color w:val="000000"/>
                <w:kern w:val="24"/>
                <w:sz w:val="16"/>
                <w:szCs w:val="16"/>
              </w:rPr>
              <w:t>: Receiving and processing orders for charging services.</w:t>
            </w:r>
          </w:p>
        </w:tc>
        <w:tc>
          <w:tcPr>
            <w:tcW w:w="1170" w:type="dxa"/>
            <w:tcBorders>
              <w:top w:val="single" w:sz="8" w:space="0" w:color="FFFFFF"/>
              <w:left w:val="single" w:sz="4" w:space="0" w:color="BFBFBF"/>
              <w:bottom w:val="nil"/>
              <w:right w:val="single" w:sz="4" w:space="0" w:color="BFBFBF"/>
            </w:tcBorders>
            <w:shd w:val="clear" w:color="auto" w:fill="333F4F"/>
            <w:tcMar>
              <w:top w:w="6" w:type="dxa"/>
              <w:left w:w="6" w:type="dxa"/>
              <w:bottom w:w="0" w:type="dxa"/>
              <w:right w:w="6" w:type="dxa"/>
            </w:tcMar>
            <w:vAlign w:val="center"/>
            <w:hideMark/>
          </w:tcPr>
          <w:p w14:paraId="5EAD06ED" w14:textId="77777777" w:rsidR="00242F86" w:rsidRPr="00AE6B26" w:rsidRDefault="00242F86" w:rsidP="00242F8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800" w:type="dxa"/>
            <w:tcBorders>
              <w:top w:val="single" w:sz="8" w:space="0" w:color="FFFFF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2EEF8AE4" w14:textId="436C05C0" w:rsidR="00242F86" w:rsidRPr="00AE6B26" w:rsidRDefault="00242F86" w:rsidP="00242F86">
            <w:pPr>
              <w:spacing w:after="0" w:line="240" w:lineRule="auto"/>
              <w:rPr>
                <w:rFonts w:ascii="Century Gothic" w:eastAsia="Times New Roman" w:hAnsi="Century Gothic" w:cs="Arial"/>
                <w:kern w:val="0"/>
                <w:sz w:val="16"/>
                <w:szCs w:val="16"/>
                <w14:ligatures w14:val="none"/>
              </w:rPr>
            </w:pPr>
            <w:r>
              <w:rPr>
                <w:rFonts w:ascii="Century Gothic" w:hAnsi="Century Gothic" w:cs="Arial"/>
                <w:b/>
                <w:bCs/>
                <w:color w:val="000000"/>
                <w:kern w:val="24"/>
                <w:sz w:val="16"/>
                <w:szCs w:val="16"/>
              </w:rPr>
              <w:t>Charged EVs</w:t>
            </w:r>
            <w:r>
              <w:rPr>
                <w:rFonts w:ascii="Century Gothic" w:hAnsi="Century Gothic" w:cs="Arial"/>
                <w:color w:val="000000"/>
                <w:kern w:val="24"/>
                <w:sz w:val="16"/>
                <w:szCs w:val="16"/>
              </w:rPr>
              <w:t>: Fully charged electric vehicles.</w:t>
            </w:r>
          </w:p>
        </w:tc>
        <w:tc>
          <w:tcPr>
            <w:tcW w:w="1170" w:type="dxa"/>
            <w:tcBorders>
              <w:top w:val="single" w:sz="8" w:space="0" w:color="FFFFFF"/>
              <w:left w:val="single" w:sz="4" w:space="0" w:color="BFBFBF"/>
              <w:bottom w:val="nil"/>
              <w:right w:val="single" w:sz="4" w:space="0" w:color="BFBFBF"/>
            </w:tcBorders>
            <w:shd w:val="clear" w:color="auto" w:fill="A6A6A6"/>
            <w:tcMar>
              <w:top w:w="6" w:type="dxa"/>
              <w:left w:w="6" w:type="dxa"/>
              <w:bottom w:w="0" w:type="dxa"/>
              <w:right w:w="6" w:type="dxa"/>
            </w:tcMar>
            <w:vAlign w:val="center"/>
            <w:hideMark/>
          </w:tcPr>
          <w:p w14:paraId="36B009AC" w14:textId="77777777" w:rsidR="00242F86" w:rsidRPr="00AE6B26" w:rsidRDefault="00242F86" w:rsidP="00242F8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890" w:type="dxa"/>
            <w:tcBorders>
              <w:top w:val="single" w:sz="8" w:space="0" w:color="FFFFF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1A6FD1D8" w14:textId="436EB8CE" w:rsidR="00242F86" w:rsidRPr="00AE6B26" w:rsidRDefault="00242F86" w:rsidP="00242F86">
            <w:pPr>
              <w:spacing w:after="0" w:line="240" w:lineRule="auto"/>
              <w:rPr>
                <w:rFonts w:ascii="Century Gothic" w:eastAsia="Times New Roman" w:hAnsi="Century Gothic" w:cs="Arial"/>
                <w:kern w:val="0"/>
                <w:sz w:val="16"/>
                <w:szCs w:val="16"/>
                <w14:ligatures w14:val="none"/>
              </w:rPr>
            </w:pPr>
            <w:r>
              <w:rPr>
                <w:rFonts w:ascii="Century Gothic" w:hAnsi="Century Gothic" w:cs="Arial"/>
                <w:b/>
                <w:bCs/>
                <w:color w:val="000000"/>
                <w:kern w:val="24"/>
                <w:sz w:val="16"/>
                <w:szCs w:val="16"/>
              </w:rPr>
              <w:t>EV Owners</w:t>
            </w:r>
            <w:r>
              <w:rPr>
                <w:rFonts w:ascii="Century Gothic" w:hAnsi="Century Gothic" w:cs="Arial"/>
                <w:color w:val="000000"/>
                <w:kern w:val="24"/>
                <w:sz w:val="16"/>
                <w:szCs w:val="16"/>
              </w:rPr>
              <w:t>: Individuals and businesses using EVs.</w:t>
            </w:r>
          </w:p>
        </w:tc>
      </w:tr>
      <w:tr w:rsidR="00242F86" w:rsidRPr="00AE6B26" w14:paraId="773A52DE" w14:textId="77777777" w:rsidTr="00AE6B26">
        <w:trPr>
          <w:trHeight w:val="432"/>
        </w:trPr>
        <w:tc>
          <w:tcPr>
            <w:tcW w:w="1073" w:type="dxa"/>
            <w:tcBorders>
              <w:top w:val="nil"/>
              <w:left w:val="single" w:sz="4" w:space="0" w:color="BFBFBF"/>
              <w:bottom w:val="nil"/>
              <w:right w:val="single" w:sz="4" w:space="0" w:color="BFBFBF"/>
            </w:tcBorders>
            <w:shd w:val="clear" w:color="auto" w:fill="D0CC26"/>
            <w:tcMar>
              <w:top w:w="6" w:type="dxa"/>
              <w:left w:w="6" w:type="dxa"/>
              <w:bottom w:w="0" w:type="dxa"/>
              <w:right w:w="6" w:type="dxa"/>
            </w:tcMar>
            <w:vAlign w:val="center"/>
            <w:hideMark/>
          </w:tcPr>
          <w:p w14:paraId="6C675678" w14:textId="77777777" w:rsidR="00242F86" w:rsidRPr="00AE6B26" w:rsidRDefault="00242F86" w:rsidP="00242F8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622"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536D1980" w14:textId="2DA438CF" w:rsidR="00242F86" w:rsidRPr="00AE6B26" w:rsidRDefault="00242F86" w:rsidP="00242F86">
            <w:pPr>
              <w:spacing w:after="0" w:line="240" w:lineRule="auto"/>
              <w:rPr>
                <w:rFonts w:ascii="Century Gothic" w:eastAsia="Times New Roman" w:hAnsi="Century Gothic" w:cs="Arial"/>
                <w:kern w:val="0"/>
                <w:sz w:val="16"/>
                <w:szCs w:val="16"/>
                <w14:ligatures w14:val="none"/>
              </w:rPr>
            </w:pPr>
            <w:r>
              <w:rPr>
                <w:rFonts w:ascii="Century Gothic" w:hAnsi="Century Gothic" w:cs="Arial"/>
                <w:b/>
                <w:bCs/>
                <w:color w:val="000000"/>
                <w:kern w:val="24"/>
                <w:sz w:val="16"/>
                <w:szCs w:val="16"/>
              </w:rPr>
              <w:t>Battery Suppliers</w:t>
            </w:r>
            <w:r>
              <w:rPr>
                <w:rFonts w:ascii="Century Gothic" w:hAnsi="Century Gothic" w:cs="Arial"/>
                <w:color w:val="000000"/>
                <w:kern w:val="24"/>
                <w:sz w:val="16"/>
                <w:szCs w:val="16"/>
              </w:rPr>
              <w:t>: Supply batteries for charging stations.</w:t>
            </w:r>
          </w:p>
        </w:tc>
        <w:tc>
          <w:tcPr>
            <w:tcW w:w="1086" w:type="dxa"/>
            <w:tcBorders>
              <w:top w:val="nil"/>
              <w:left w:val="single" w:sz="4" w:space="0" w:color="BFBFBF"/>
              <w:bottom w:val="nil"/>
              <w:right w:val="single" w:sz="4" w:space="0" w:color="BFBFBF"/>
            </w:tcBorders>
            <w:shd w:val="clear" w:color="auto" w:fill="70AD47"/>
            <w:tcMar>
              <w:top w:w="6" w:type="dxa"/>
              <w:left w:w="6" w:type="dxa"/>
              <w:bottom w:w="0" w:type="dxa"/>
              <w:right w:w="6" w:type="dxa"/>
            </w:tcMar>
            <w:vAlign w:val="center"/>
            <w:hideMark/>
          </w:tcPr>
          <w:p w14:paraId="1B783086" w14:textId="77777777" w:rsidR="00242F86" w:rsidRPr="00AE6B26" w:rsidRDefault="00242F86" w:rsidP="00242F8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6CEA432B" w14:textId="506AA117" w:rsidR="00242F86" w:rsidRPr="00AE6B26" w:rsidRDefault="00242F86" w:rsidP="00242F86">
            <w:pPr>
              <w:spacing w:after="0" w:line="240" w:lineRule="auto"/>
              <w:rPr>
                <w:rFonts w:ascii="Century Gothic" w:eastAsia="Times New Roman" w:hAnsi="Century Gothic" w:cs="Arial"/>
                <w:kern w:val="0"/>
                <w:sz w:val="16"/>
                <w:szCs w:val="16"/>
                <w14:ligatures w14:val="none"/>
              </w:rPr>
            </w:pPr>
            <w:r>
              <w:rPr>
                <w:rFonts w:ascii="Century Gothic" w:hAnsi="Century Gothic" w:cs="Arial"/>
                <w:b/>
                <w:bCs/>
                <w:color w:val="000000"/>
                <w:kern w:val="24"/>
                <w:sz w:val="16"/>
                <w:szCs w:val="16"/>
              </w:rPr>
              <w:t>Batteries</w:t>
            </w:r>
            <w:r>
              <w:rPr>
                <w:rFonts w:ascii="Century Gothic" w:hAnsi="Century Gothic" w:cs="Arial"/>
                <w:color w:val="000000"/>
                <w:kern w:val="24"/>
                <w:sz w:val="16"/>
                <w:szCs w:val="16"/>
              </w:rPr>
              <w:t>: High-capacity batteries for stations.</w:t>
            </w:r>
          </w:p>
        </w:tc>
        <w:tc>
          <w:tcPr>
            <w:tcW w:w="1080" w:type="dxa"/>
            <w:tcBorders>
              <w:top w:val="nil"/>
              <w:left w:val="single" w:sz="4" w:space="0" w:color="BFBFBF"/>
              <w:bottom w:val="nil"/>
              <w:right w:val="single" w:sz="4" w:space="0" w:color="BFBFBF"/>
            </w:tcBorders>
            <w:shd w:val="clear" w:color="auto" w:fill="24898E"/>
            <w:tcMar>
              <w:top w:w="6" w:type="dxa"/>
              <w:left w:w="6" w:type="dxa"/>
              <w:bottom w:w="0" w:type="dxa"/>
              <w:right w:w="6" w:type="dxa"/>
            </w:tcMar>
            <w:vAlign w:val="center"/>
            <w:hideMark/>
          </w:tcPr>
          <w:p w14:paraId="721FB531" w14:textId="77777777" w:rsidR="00242F86" w:rsidRPr="00AE6B26" w:rsidRDefault="00242F86" w:rsidP="00242F8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FFFFF"/>
                <w:kern w:val="24"/>
                <w:sz w:val="16"/>
                <w:szCs w:val="16"/>
                <w14:ligatures w14:val="none"/>
              </w:rPr>
              <w:t>2</w:t>
            </w:r>
          </w:p>
        </w:tc>
        <w:tc>
          <w:tcPr>
            <w:tcW w:w="1440" w:type="dxa"/>
            <w:tcBorders>
              <w:top w:val="single" w:sz="4" w:space="0" w:color="A6A6A6"/>
              <w:left w:val="single" w:sz="4" w:space="0" w:color="BFBFBF"/>
              <w:bottom w:val="single" w:sz="4" w:space="0" w:color="A6A6A6"/>
              <w:right w:val="single" w:sz="4" w:space="0" w:color="BFBFBF"/>
            </w:tcBorders>
            <w:shd w:val="clear" w:color="auto" w:fill="auto"/>
            <w:tcMar>
              <w:top w:w="6" w:type="dxa"/>
              <w:left w:w="70" w:type="dxa"/>
              <w:bottom w:w="0" w:type="dxa"/>
              <w:right w:w="6" w:type="dxa"/>
            </w:tcMar>
            <w:vAlign w:val="center"/>
            <w:hideMark/>
          </w:tcPr>
          <w:p w14:paraId="4576FA48" w14:textId="4218EA2B" w:rsidR="00242F86" w:rsidRPr="00AE6B26" w:rsidRDefault="00242F86" w:rsidP="00242F86">
            <w:pPr>
              <w:spacing w:after="0" w:line="240" w:lineRule="auto"/>
              <w:rPr>
                <w:rFonts w:ascii="Century Gothic" w:eastAsia="Times New Roman" w:hAnsi="Century Gothic" w:cs="Arial"/>
                <w:kern w:val="0"/>
                <w:sz w:val="16"/>
                <w:szCs w:val="16"/>
                <w14:ligatures w14:val="none"/>
              </w:rPr>
            </w:pPr>
            <w:r>
              <w:rPr>
                <w:rFonts w:ascii="Century Gothic" w:hAnsi="Century Gothic" w:cs="Arial"/>
                <w:b/>
                <w:bCs/>
                <w:color w:val="000000"/>
                <w:kern w:val="24"/>
                <w:sz w:val="16"/>
                <w:szCs w:val="16"/>
              </w:rPr>
              <w:t>Inventory Management</w:t>
            </w:r>
            <w:r>
              <w:rPr>
                <w:rFonts w:ascii="Century Gothic" w:hAnsi="Century Gothic" w:cs="Arial"/>
                <w:color w:val="000000"/>
                <w:kern w:val="24"/>
                <w:sz w:val="16"/>
                <w:szCs w:val="16"/>
              </w:rPr>
              <w:t>: Managing inventory of batteries and other supplies.</w:t>
            </w:r>
          </w:p>
        </w:tc>
        <w:tc>
          <w:tcPr>
            <w:tcW w:w="1170" w:type="dxa"/>
            <w:tcBorders>
              <w:top w:val="nil"/>
              <w:left w:val="single" w:sz="4" w:space="0" w:color="BFBFBF"/>
              <w:bottom w:val="nil"/>
              <w:right w:val="single" w:sz="4" w:space="0" w:color="BFBFBF"/>
            </w:tcBorders>
            <w:shd w:val="clear" w:color="auto" w:fill="333F4F"/>
            <w:tcMar>
              <w:top w:w="6" w:type="dxa"/>
              <w:left w:w="6" w:type="dxa"/>
              <w:bottom w:w="0" w:type="dxa"/>
              <w:right w:w="6" w:type="dxa"/>
            </w:tcMar>
            <w:vAlign w:val="center"/>
            <w:hideMark/>
          </w:tcPr>
          <w:p w14:paraId="006C8223" w14:textId="77777777" w:rsidR="00242F86" w:rsidRPr="00AE6B26" w:rsidRDefault="00242F86" w:rsidP="00242F8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5DC9345B" w14:textId="222572B0" w:rsidR="00242F86" w:rsidRPr="00AE6B26" w:rsidRDefault="00242F86" w:rsidP="00242F86">
            <w:pPr>
              <w:spacing w:after="0" w:line="240" w:lineRule="auto"/>
              <w:rPr>
                <w:rFonts w:ascii="Century Gothic" w:eastAsia="Times New Roman" w:hAnsi="Century Gothic" w:cs="Arial"/>
                <w:kern w:val="0"/>
                <w:sz w:val="16"/>
                <w:szCs w:val="16"/>
                <w14:ligatures w14:val="none"/>
              </w:rPr>
            </w:pPr>
            <w:r>
              <w:rPr>
                <w:rFonts w:ascii="Century Gothic" w:hAnsi="Century Gothic" w:cs="Arial"/>
                <w:b/>
                <w:bCs/>
                <w:color w:val="000000"/>
                <w:kern w:val="24"/>
                <w:sz w:val="16"/>
                <w:szCs w:val="16"/>
              </w:rPr>
              <w:t>Usage Data</w:t>
            </w:r>
            <w:r>
              <w:rPr>
                <w:rFonts w:ascii="Century Gothic" w:hAnsi="Century Gothic" w:cs="Arial"/>
                <w:color w:val="000000"/>
                <w:kern w:val="24"/>
                <w:sz w:val="16"/>
                <w:szCs w:val="16"/>
              </w:rPr>
              <w:t>: Data on charging sessions and energy consumption.</w:t>
            </w:r>
          </w:p>
        </w:tc>
        <w:tc>
          <w:tcPr>
            <w:tcW w:w="1170" w:type="dxa"/>
            <w:tcBorders>
              <w:top w:val="nil"/>
              <w:left w:val="single" w:sz="4" w:space="0" w:color="BFBFBF"/>
              <w:bottom w:val="nil"/>
              <w:right w:val="single" w:sz="4" w:space="0" w:color="BFBFBF"/>
            </w:tcBorders>
            <w:shd w:val="clear" w:color="auto" w:fill="A6A6A6"/>
            <w:tcMar>
              <w:top w:w="6" w:type="dxa"/>
              <w:left w:w="6" w:type="dxa"/>
              <w:bottom w:w="0" w:type="dxa"/>
              <w:right w:w="6" w:type="dxa"/>
            </w:tcMar>
            <w:vAlign w:val="center"/>
            <w:hideMark/>
          </w:tcPr>
          <w:p w14:paraId="0AEA7761" w14:textId="77777777" w:rsidR="00242F86" w:rsidRPr="00AE6B26" w:rsidRDefault="00242F86" w:rsidP="00242F8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89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5FF28DE4" w14:textId="09B47DF2" w:rsidR="00242F86" w:rsidRPr="00AE6B26" w:rsidRDefault="00242F86" w:rsidP="00242F86">
            <w:pPr>
              <w:spacing w:after="0" w:line="240" w:lineRule="auto"/>
              <w:rPr>
                <w:rFonts w:ascii="Century Gothic" w:eastAsia="Times New Roman" w:hAnsi="Century Gothic" w:cs="Arial"/>
                <w:kern w:val="0"/>
                <w:sz w:val="16"/>
                <w:szCs w:val="16"/>
                <w14:ligatures w14:val="none"/>
              </w:rPr>
            </w:pPr>
            <w:r>
              <w:rPr>
                <w:rFonts w:ascii="Century Gothic" w:hAnsi="Century Gothic" w:cs="Arial"/>
                <w:b/>
                <w:bCs/>
                <w:color w:val="000000"/>
                <w:kern w:val="24"/>
                <w:sz w:val="16"/>
                <w:szCs w:val="16"/>
              </w:rPr>
              <w:t>Fleet Managers</w:t>
            </w:r>
            <w:r>
              <w:rPr>
                <w:rFonts w:ascii="Century Gothic" w:hAnsi="Century Gothic" w:cs="Arial"/>
                <w:color w:val="000000"/>
                <w:kern w:val="24"/>
                <w:sz w:val="16"/>
                <w:szCs w:val="16"/>
              </w:rPr>
              <w:t>: Managers of EV fleets needing regular charging.</w:t>
            </w:r>
          </w:p>
        </w:tc>
      </w:tr>
      <w:tr w:rsidR="00242F86" w:rsidRPr="00AE6B26" w14:paraId="39502F54" w14:textId="77777777" w:rsidTr="00AE6B26">
        <w:trPr>
          <w:trHeight w:val="432"/>
        </w:trPr>
        <w:tc>
          <w:tcPr>
            <w:tcW w:w="1073" w:type="dxa"/>
            <w:tcBorders>
              <w:top w:val="nil"/>
              <w:left w:val="single" w:sz="4" w:space="0" w:color="BFBFBF"/>
              <w:bottom w:val="nil"/>
              <w:right w:val="single" w:sz="4" w:space="0" w:color="BFBFBF"/>
            </w:tcBorders>
            <w:shd w:val="clear" w:color="auto" w:fill="D0CC26"/>
            <w:tcMar>
              <w:top w:w="6" w:type="dxa"/>
              <w:left w:w="6" w:type="dxa"/>
              <w:bottom w:w="0" w:type="dxa"/>
              <w:right w:w="6" w:type="dxa"/>
            </w:tcMar>
            <w:vAlign w:val="center"/>
            <w:hideMark/>
          </w:tcPr>
          <w:p w14:paraId="138A1632" w14:textId="77777777" w:rsidR="00242F86" w:rsidRPr="00AE6B26" w:rsidRDefault="00242F86" w:rsidP="00242F8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622"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33824645" w14:textId="1024280E" w:rsidR="00242F86" w:rsidRPr="00AE6B26" w:rsidRDefault="00242F86" w:rsidP="00242F86">
            <w:pPr>
              <w:spacing w:after="0" w:line="240" w:lineRule="auto"/>
              <w:rPr>
                <w:rFonts w:ascii="Century Gothic" w:eastAsia="Times New Roman" w:hAnsi="Century Gothic" w:cs="Arial"/>
                <w:kern w:val="0"/>
                <w:sz w:val="16"/>
                <w:szCs w:val="16"/>
                <w14:ligatures w14:val="none"/>
              </w:rPr>
            </w:pPr>
            <w:r>
              <w:rPr>
                <w:rFonts w:ascii="Century Gothic" w:hAnsi="Century Gothic" w:cs="Arial"/>
                <w:b/>
                <w:bCs/>
                <w:color w:val="000000"/>
                <w:kern w:val="24"/>
                <w:sz w:val="16"/>
                <w:szCs w:val="16"/>
              </w:rPr>
              <w:t>Software Vendors</w:t>
            </w:r>
            <w:r>
              <w:rPr>
                <w:rFonts w:ascii="Century Gothic" w:hAnsi="Century Gothic" w:cs="Arial"/>
                <w:color w:val="000000"/>
                <w:kern w:val="24"/>
                <w:sz w:val="16"/>
                <w:szCs w:val="16"/>
              </w:rPr>
              <w:t>: Provide software for managing logistics and charging processes.</w:t>
            </w:r>
          </w:p>
        </w:tc>
        <w:tc>
          <w:tcPr>
            <w:tcW w:w="1086" w:type="dxa"/>
            <w:tcBorders>
              <w:top w:val="nil"/>
              <w:left w:val="single" w:sz="4" w:space="0" w:color="BFBFBF"/>
              <w:bottom w:val="nil"/>
              <w:right w:val="single" w:sz="4" w:space="0" w:color="BFBFBF"/>
            </w:tcBorders>
            <w:shd w:val="clear" w:color="auto" w:fill="70AD47"/>
            <w:tcMar>
              <w:top w:w="6" w:type="dxa"/>
              <w:left w:w="6" w:type="dxa"/>
              <w:bottom w:w="0" w:type="dxa"/>
              <w:right w:w="6" w:type="dxa"/>
            </w:tcMar>
            <w:vAlign w:val="center"/>
            <w:hideMark/>
          </w:tcPr>
          <w:p w14:paraId="27CE9132" w14:textId="77777777" w:rsidR="00242F86" w:rsidRPr="00AE6B26" w:rsidRDefault="00242F86" w:rsidP="00242F8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3AA4F39F" w14:textId="25B2C78C" w:rsidR="00242F86" w:rsidRPr="00AE6B26" w:rsidRDefault="00242F86" w:rsidP="00242F86">
            <w:pPr>
              <w:spacing w:after="0" w:line="240" w:lineRule="auto"/>
              <w:rPr>
                <w:rFonts w:ascii="Century Gothic" w:eastAsia="Times New Roman" w:hAnsi="Century Gothic" w:cs="Arial"/>
                <w:kern w:val="0"/>
                <w:sz w:val="16"/>
                <w:szCs w:val="16"/>
                <w14:ligatures w14:val="none"/>
              </w:rPr>
            </w:pPr>
            <w:r>
              <w:rPr>
                <w:rFonts w:ascii="Century Gothic" w:hAnsi="Century Gothic" w:cs="Arial"/>
                <w:b/>
                <w:bCs/>
                <w:color w:val="000000"/>
                <w:kern w:val="24"/>
                <w:sz w:val="16"/>
                <w:szCs w:val="16"/>
              </w:rPr>
              <w:t>Charging Stations</w:t>
            </w:r>
            <w:r>
              <w:rPr>
                <w:rFonts w:ascii="Century Gothic" w:hAnsi="Century Gothic" w:cs="Arial"/>
                <w:color w:val="000000"/>
                <w:kern w:val="24"/>
                <w:sz w:val="16"/>
                <w:szCs w:val="16"/>
              </w:rPr>
              <w:t>: Physical infrastructure for charging.</w:t>
            </w:r>
          </w:p>
        </w:tc>
        <w:tc>
          <w:tcPr>
            <w:tcW w:w="1080" w:type="dxa"/>
            <w:tcBorders>
              <w:top w:val="nil"/>
              <w:left w:val="single" w:sz="4" w:space="0" w:color="BFBFBF"/>
              <w:bottom w:val="nil"/>
              <w:right w:val="single" w:sz="4" w:space="0" w:color="BFBFBF"/>
            </w:tcBorders>
            <w:shd w:val="clear" w:color="auto" w:fill="24898E"/>
            <w:tcMar>
              <w:top w:w="6" w:type="dxa"/>
              <w:left w:w="6" w:type="dxa"/>
              <w:bottom w:w="0" w:type="dxa"/>
              <w:right w:w="6" w:type="dxa"/>
            </w:tcMar>
            <w:vAlign w:val="center"/>
            <w:hideMark/>
          </w:tcPr>
          <w:p w14:paraId="6522E709" w14:textId="77777777" w:rsidR="00242F86" w:rsidRPr="00AE6B26" w:rsidRDefault="00242F86" w:rsidP="00242F8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FFFFF"/>
                <w:kern w:val="24"/>
                <w:sz w:val="16"/>
                <w:szCs w:val="16"/>
                <w14:ligatures w14:val="none"/>
              </w:rPr>
              <w:t>3</w:t>
            </w:r>
          </w:p>
        </w:tc>
        <w:tc>
          <w:tcPr>
            <w:tcW w:w="1440" w:type="dxa"/>
            <w:tcBorders>
              <w:top w:val="single" w:sz="4" w:space="0" w:color="A6A6A6"/>
              <w:left w:val="single" w:sz="4" w:space="0" w:color="BFBFBF"/>
              <w:bottom w:val="single" w:sz="4" w:space="0" w:color="A6A6A6"/>
              <w:right w:val="single" w:sz="4" w:space="0" w:color="BFBFBF"/>
            </w:tcBorders>
            <w:shd w:val="clear" w:color="auto" w:fill="auto"/>
            <w:tcMar>
              <w:top w:w="6" w:type="dxa"/>
              <w:left w:w="70" w:type="dxa"/>
              <w:bottom w:w="0" w:type="dxa"/>
              <w:right w:w="6" w:type="dxa"/>
            </w:tcMar>
            <w:vAlign w:val="center"/>
            <w:hideMark/>
          </w:tcPr>
          <w:p w14:paraId="07064107" w14:textId="50DC40DF" w:rsidR="00242F86" w:rsidRPr="00AE6B26" w:rsidRDefault="00242F86" w:rsidP="00242F86">
            <w:pPr>
              <w:spacing w:after="0" w:line="240" w:lineRule="auto"/>
              <w:rPr>
                <w:rFonts w:ascii="Century Gothic" w:eastAsia="Times New Roman" w:hAnsi="Century Gothic" w:cs="Arial"/>
                <w:kern w:val="0"/>
                <w:sz w:val="16"/>
                <w:szCs w:val="16"/>
                <w14:ligatures w14:val="none"/>
              </w:rPr>
            </w:pPr>
            <w:r>
              <w:rPr>
                <w:rFonts w:ascii="Century Gothic" w:hAnsi="Century Gothic" w:cs="Arial"/>
                <w:b/>
                <w:bCs/>
                <w:color w:val="000000"/>
                <w:kern w:val="24"/>
                <w:sz w:val="16"/>
                <w:szCs w:val="16"/>
              </w:rPr>
              <w:t>Installation</w:t>
            </w:r>
            <w:r>
              <w:rPr>
                <w:rFonts w:ascii="Century Gothic" w:hAnsi="Century Gothic" w:cs="Arial"/>
                <w:color w:val="000000"/>
                <w:kern w:val="24"/>
                <w:sz w:val="16"/>
                <w:szCs w:val="16"/>
              </w:rPr>
              <w:t>: Setting up and maintaining charging stations.</w:t>
            </w:r>
          </w:p>
        </w:tc>
        <w:tc>
          <w:tcPr>
            <w:tcW w:w="1170" w:type="dxa"/>
            <w:tcBorders>
              <w:top w:val="nil"/>
              <w:left w:val="single" w:sz="4" w:space="0" w:color="BFBFBF"/>
              <w:bottom w:val="nil"/>
              <w:right w:val="single" w:sz="4" w:space="0" w:color="BFBFBF"/>
            </w:tcBorders>
            <w:shd w:val="clear" w:color="auto" w:fill="333F4F"/>
            <w:tcMar>
              <w:top w:w="6" w:type="dxa"/>
              <w:left w:w="6" w:type="dxa"/>
              <w:bottom w:w="0" w:type="dxa"/>
              <w:right w:w="6" w:type="dxa"/>
            </w:tcMar>
            <w:vAlign w:val="center"/>
            <w:hideMark/>
          </w:tcPr>
          <w:p w14:paraId="15F96D95" w14:textId="77777777" w:rsidR="00242F86" w:rsidRPr="00AE6B26" w:rsidRDefault="00242F86" w:rsidP="00242F8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1CED9DE9" w14:textId="11AD9EE9" w:rsidR="00242F86" w:rsidRPr="00AE6B26" w:rsidRDefault="00242F86" w:rsidP="00242F86">
            <w:pPr>
              <w:spacing w:after="0" w:line="240" w:lineRule="auto"/>
              <w:rPr>
                <w:rFonts w:ascii="Century Gothic" w:eastAsia="Times New Roman" w:hAnsi="Century Gothic" w:cs="Arial"/>
                <w:kern w:val="0"/>
                <w:sz w:val="16"/>
                <w:szCs w:val="16"/>
                <w14:ligatures w14:val="none"/>
              </w:rPr>
            </w:pPr>
            <w:r>
              <w:rPr>
                <w:rFonts w:ascii="Century Gothic" w:hAnsi="Century Gothic" w:cs="Arial"/>
                <w:b/>
                <w:bCs/>
                <w:color w:val="000000"/>
                <w:kern w:val="24"/>
                <w:sz w:val="16"/>
                <w:szCs w:val="16"/>
              </w:rPr>
              <w:t>Reports</w:t>
            </w:r>
            <w:r>
              <w:rPr>
                <w:rFonts w:ascii="Century Gothic" w:hAnsi="Century Gothic" w:cs="Arial"/>
                <w:color w:val="000000"/>
                <w:kern w:val="24"/>
                <w:sz w:val="16"/>
                <w:szCs w:val="16"/>
              </w:rPr>
              <w:t>: Performance and usage reports for internal and external stakeholders.</w:t>
            </w:r>
          </w:p>
        </w:tc>
        <w:tc>
          <w:tcPr>
            <w:tcW w:w="1170" w:type="dxa"/>
            <w:tcBorders>
              <w:top w:val="nil"/>
              <w:left w:val="single" w:sz="4" w:space="0" w:color="BFBFBF"/>
              <w:bottom w:val="nil"/>
              <w:right w:val="single" w:sz="4" w:space="0" w:color="BFBFBF"/>
            </w:tcBorders>
            <w:shd w:val="clear" w:color="auto" w:fill="A6A6A6"/>
            <w:tcMar>
              <w:top w:w="6" w:type="dxa"/>
              <w:left w:w="6" w:type="dxa"/>
              <w:bottom w:w="0" w:type="dxa"/>
              <w:right w:w="6" w:type="dxa"/>
            </w:tcMar>
            <w:vAlign w:val="center"/>
            <w:hideMark/>
          </w:tcPr>
          <w:p w14:paraId="62CFB0A2" w14:textId="77777777" w:rsidR="00242F86" w:rsidRPr="00AE6B26" w:rsidRDefault="00242F86" w:rsidP="00242F8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89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54B83182" w14:textId="6C506ED9" w:rsidR="00242F86" w:rsidRPr="00AE6B26" w:rsidRDefault="00242F86" w:rsidP="00242F86">
            <w:pPr>
              <w:spacing w:after="0" w:line="240" w:lineRule="auto"/>
              <w:rPr>
                <w:rFonts w:ascii="Century Gothic" w:eastAsia="Times New Roman" w:hAnsi="Century Gothic" w:cs="Arial"/>
                <w:kern w:val="0"/>
                <w:sz w:val="16"/>
                <w:szCs w:val="16"/>
                <w14:ligatures w14:val="none"/>
              </w:rPr>
            </w:pPr>
            <w:r>
              <w:rPr>
                <w:rFonts w:ascii="Century Gothic" w:hAnsi="Century Gothic" w:cs="Arial"/>
                <w:b/>
                <w:bCs/>
                <w:color w:val="000000"/>
                <w:kern w:val="24"/>
                <w:sz w:val="16"/>
                <w:szCs w:val="16"/>
              </w:rPr>
              <w:t>Partner Companies</w:t>
            </w:r>
            <w:r>
              <w:rPr>
                <w:rFonts w:ascii="Century Gothic" w:hAnsi="Century Gothic" w:cs="Arial"/>
                <w:color w:val="000000"/>
                <w:kern w:val="24"/>
                <w:sz w:val="16"/>
                <w:szCs w:val="16"/>
              </w:rPr>
              <w:t>: Companies partnering for charging infrastructure.</w:t>
            </w:r>
          </w:p>
        </w:tc>
      </w:tr>
      <w:tr w:rsidR="00242F86" w:rsidRPr="00AE6B26" w14:paraId="1CCF82C8" w14:textId="77777777" w:rsidTr="00AE6B26">
        <w:trPr>
          <w:trHeight w:val="432"/>
        </w:trPr>
        <w:tc>
          <w:tcPr>
            <w:tcW w:w="1073" w:type="dxa"/>
            <w:tcBorders>
              <w:top w:val="nil"/>
              <w:left w:val="single" w:sz="4" w:space="0" w:color="BFBFBF"/>
              <w:bottom w:val="nil"/>
              <w:right w:val="single" w:sz="4" w:space="0" w:color="BFBFBF"/>
            </w:tcBorders>
            <w:shd w:val="clear" w:color="auto" w:fill="D0CC26"/>
            <w:tcMar>
              <w:top w:w="6" w:type="dxa"/>
              <w:left w:w="6" w:type="dxa"/>
              <w:bottom w:w="0" w:type="dxa"/>
              <w:right w:w="6" w:type="dxa"/>
            </w:tcMar>
            <w:vAlign w:val="center"/>
            <w:hideMark/>
          </w:tcPr>
          <w:p w14:paraId="543480F5" w14:textId="77777777" w:rsidR="00242F86" w:rsidRPr="00AE6B26" w:rsidRDefault="00242F86" w:rsidP="00242F8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622"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7D440FDE" w14:textId="5621662B" w:rsidR="00242F86" w:rsidRPr="00AE6B26" w:rsidRDefault="00242F86" w:rsidP="00242F86">
            <w:pPr>
              <w:spacing w:after="0" w:line="240" w:lineRule="auto"/>
              <w:rPr>
                <w:rFonts w:ascii="Century Gothic" w:eastAsia="Times New Roman" w:hAnsi="Century Gothic" w:cs="Arial"/>
                <w:kern w:val="0"/>
                <w:sz w:val="16"/>
                <w:szCs w:val="16"/>
                <w14:ligatures w14:val="none"/>
              </w:rPr>
            </w:pPr>
            <w:r>
              <w:rPr>
                <w:rFonts w:ascii="Century Gothic" w:hAnsi="Century Gothic" w:cs="Arial"/>
                <w:b/>
                <w:bCs/>
                <w:color w:val="000000"/>
                <w:kern w:val="24"/>
                <w:sz w:val="16"/>
                <w:szCs w:val="16"/>
              </w:rPr>
              <w:t>Energy Providers</w:t>
            </w:r>
            <w:r>
              <w:rPr>
                <w:rFonts w:ascii="Century Gothic" w:hAnsi="Century Gothic" w:cs="Arial"/>
                <w:color w:val="000000"/>
                <w:kern w:val="24"/>
                <w:sz w:val="16"/>
                <w:szCs w:val="16"/>
              </w:rPr>
              <w:t>: Supply electricity to charging stations.</w:t>
            </w:r>
          </w:p>
        </w:tc>
        <w:tc>
          <w:tcPr>
            <w:tcW w:w="1086" w:type="dxa"/>
            <w:tcBorders>
              <w:top w:val="nil"/>
              <w:left w:val="single" w:sz="4" w:space="0" w:color="BFBFBF"/>
              <w:bottom w:val="nil"/>
              <w:right w:val="single" w:sz="4" w:space="0" w:color="BFBFBF"/>
            </w:tcBorders>
            <w:shd w:val="clear" w:color="auto" w:fill="70AD47"/>
            <w:tcMar>
              <w:top w:w="6" w:type="dxa"/>
              <w:left w:w="6" w:type="dxa"/>
              <w:bottom w:w="0" w:type="dxa"/>
              <w:right w:w="6" w:type="dxa"/>
            </w:tcMar>
            <w:vAlign w:val="center"/>
            <w:hideMark/>
          </w:tcPr>
          <w:p w14:paraId="3721A1D3" w14:textId="77777777" w:rsidR="00242F86" w:rsidRPr="00AE6B26" w:rsidRDefault="00242F86" w:rsidP="00242F8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2049DDF7" w14:textId="569E17AE" w:rsidR="00242F86" w:rsidRPr="00AE6B26" w:rsidRDefault="00242F86" w:rsidP="00242F86">
            <w:pPr>
              <w:spacing w:after="0" w:line="240" w:lineRule="auto"/>
              <w:rPr>
                <w:rFonts w:ascii="Century Gothic" w:eastAsia="Times New Roman" w:hAnsi="Century Gothic" w:cs="Arial"/>
                <w:kern w:val="0"/>
                <w:sz w:val="16"/>
                <w:szCs w:val="16"/>
                <w14:ligatures w14:val="none"/>
              </w:rPr>
            </w:pPr>
            <w:r>
              <w:rPr>
                <w:rFonts w:ascii="Century Gothic" w:hAnsi="Century Gothic" w:cs="Arial"/>
                <w:b/>
                <w:bCs/>
                <w:color w:val="000000"/>
                <w:kern w:val="24"/>
                <w:sz w:val="16"/>
                <w:szCs w:val="16"/>
              </w:rPr>
              <w:t>Software Systems</w:t>
            </w:r>
            <w:r>
              <w:rPr>
                <w:rFonts w:ascii="Century Gothic" w:hAnsi="Century Gothic" w:cs="Arial"/>
                <w:color w:val="000000"/>
                <w:kern w:val="24"/>
                <w:sz w:val="16"/>
                <w:szCs w:val="16"/>
              </w:rPr>
              <w:t>: Applications for managing logistics and operations.</w:t>
            </w:r>
          </w:p>
        </w:tc>
        <w:tc>
          <w:tcPr>
            <w:tcW w:w="1080" w:type="dxa"/>
            <w:tcBorders>
              <w:top w:val="nil"/>
              <w:left w:val="single" w:sz="4" w:space="0" w:color="BFBFBF"/>
              <w:bottom w:val="nil"/>
              <w:right w:val="single" w:sz="4" w:space="0" w:color="BFBFBF"/>
            </w:tcBorders>
            <w:shd w:val="clear" w:color="auto" w:fill="24898E"/>
            <w:tcMar>
              <w:top w:w="6" w:type="dxa"/>
              <w:left w:w="6" w:type="dxa"/>
              <w:bottom w:w="0" w:type="dxa"/>
              <w:right w:w="6" w:type="dxa"/>
            </w:tcMar>
            <w:vAlign w:val="center"/>
            <w:hideMark/>
          </w:tcPr>
          <w:p w14:paraId="4CD51D0E" w14:textId="77777777" w:rsidR="00242F86" w:rsidRPr="00AE6B26" w:rsidRDefault="00242F86" w:rsidP="00242F8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FFFFF"/>
                <w:kern w:val="24"/>
                <w:sz w:val="16"/>
                <w:szCs w:val="16"/>
                <w14:ligatures w14:val="none"/>
              </w:rPr>
              <w:t>4</w:t>
            </w:r>
          </w:p>
        </w:tc>
        <w:tc>
          <w:tcPr>
            <w:tcW w:w="1440" w:type="dxa"/>
            <w:tcBorders>
              <w:top w:val="single" w:sz="4" w:space="0" w:color="A6A6A6"/>
              <w:left w:val="single" w:sz="4" w:space="0" w:color="BFBFBF"/>
              <w:bottom w:val="single" w:sz="4" w:space="0" w:color="A6A6A6"/>
              <w:right w:val="single" w:sz="4" w:space="0" w:color="BFBFBF"/>
            </w:tcBorders>
            <w:shd w:val="clear" w:color="auto" w:fill="auto"/>
            <w:tcMar>
              <w:top w:w="6" w:type="dxa"/>
              <w:left w:w="70" w:type="dxa"/>
              <w:bottom w:w="0" w:type="dxa"/>
              <w:right w:w="6" w:type="dxa"/>
            </w:tcMar>
            <w:vAlign w:val="center"/>
            <w:hideMark/>
          </w:tcPr>
          <w:p w14:paraId="26C87123" w14:textId="2CB18F44" w:rsidR="00242F86" w:rsidRPr="00AE6B26" w:rsidRDefault="00242F86" w:rsidP="00242F86">
            <w:pPr>
              <w:spacing w:after="0" w:line="240" w:lineRule="auto"/>
              <w:rPr>
                <w:rFonts w:ascii="Century Gothic" w:eastAsia="Times New Roman" w:hAnsi="Century Gothic" w:cs="Arial"/>
                <w:kern w:val="0"/>
                <w:sz w:val="16"/>
                <w:szCs w:val="16"/>
                <w14:ligatures w14:val="none"/>
              </w:rPr>
            </w:pPr>
            <w:r>
              <w:rPr>
                <w:rFonts w:ascii="Century Gothic" w:hAnsi="Century Gothic" w:cs="Arial"/>
                <w:b/>
                <w:bCs/>
                <w:color w:val="000000"/>
                <w:kern w:val="24"/>
                <w:sz w:val="16"/>
                <w:szCs w:val="16"/>
              </w:rPr>
              <w:t>Charging</w:t>
            </w:r>
            <w:r>
              <w:rPr>
                <w:rFonts w:ascii="Century Gothic" w:hAnsi="Century Gothic" w:cs="Arial"/>
                <w:color w:val="000000"/>
                <w:kern w:val="24"/>
                <w:sz w:val="16"/>
                <w:szCs w:val="16"/>
              </w:rPr>
              <w:t>: Providing charging services to EVs.</w:t>
            </w:r>
          </w:p>
        </w:tc>
        <w:tc>
          <w:tcPr>
            <w:tcW w:w="1170" w:type="dxa"/>
            <w:tcBorders>
              <w:top w:val="nil"/>
              <w:left w:val="single" w:sz="4" w:space="0" w:color="BFBFBF"/>
              <w:bottom w:val="nil"/>
              <w:right w:val="single" w:sz="4" w:space="0" w:color="BFBFBF"/>
            </w:tcBorders>
            <w:shd w:val="clear" w:color="auto" w:fill="333F4F"/>
            <w:tcMar>
              <w:top w:w="6" w:type="dxa"/>
              <w:left w:w="6" w:type="dxa"/>
              <w:bottom w:w="0" w:type="dxa"/>
              <w:right w:w="6" w:type="dxa"/>
            </w:tcMar>
            <w:vAlign w:val="center"/>
            <w:hideMark/>
          </w:tcPr>
          <w:p w14:paraId="72A91764" w14:textId="77777777" w:rsidR="00242F86" w:rsidRPr="00AE6B26" w:rsidRDefault="00242F86" w:rsidP="00242F8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5BF342B3" w14:textId="77777777" w:rsidR="00242F86" w:rsidRPr="00AE6B26" w:rsidRDefault="00242F86" w:rsidP="00242F86">
            <w:pPr>
              <w:spacing w:after="0" w:line="240" w:lineRule="auto"/>
              <w:rPr>
                <w:rFonts w:ascii="Century Gothic" w:eastAsia="Times New Roman" w:hAnsi="Century Gothic" w:cs="Arial"/>
                <w:kern w:val="0"/>
                <w:sz w:val="16"/>
                <w:szCs w:val="16"/>
                <w14:ligatures w14:val="none"/>
              </w:rPr>
            </w:pPr>
          </w:p>
        </w:tc>
        <w:tc>
          <w:tcPr>
            <w:tcW w:w="1170" w:type="dxa"/>
            <w:tcBorders>
              <w:top w:val="nil"/>
              <w:left w:val="single" w:sz="4" w:space="0" w:color="BFBFBF"/>
              <w:bottom w:val="nil"/>
              <w:right w:val="single" w:sz="4" w:space="0" w:color="BFBFBF"/>
            </w:tcBorders>
            <w:shd w:val="clear" w:color="auto" w:fill="A6A6A6"/>
            <w:tcMar>
              <w:top w:w="6" w:type="dxa"/>
              <w:left w:w="6" w:type="dxa"/>
              <w:bottom w:w="0" w:type="dxa"/>
              <w:right w:w="6" w:type="dxa"/>
            </w:tcMar>
            <w:vAlign w:val="center"/>
            <w:hideMark/>
          </w:tcPr>
          <w:p w14:paraId="1E52B21C" w14:textId="77777777" w:rsidR="00242F86" w:rsidRPr="00AE6B26" w:rsidRDefault="00242F86" w:rsidP="00242F8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89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658790EB" w14:textId="77777777" w:rsidR="00242F86" w:rsidRPr="00AE6B26" w:rsidRDefault="00242F86" w:rsidP="00242F86">
            <w:pPr>
              <w:spacing w:after="0" w:line="240" w:lineRule="auto"/>
              <w:rPr>
                <w:rFonts w:ascii="Century Gothic" w:eastAsia="Times New Roman" w:hAnsi="Century Gothic" w:cs="Arial"/>
                <w:kern w:val="0"/>
                <w:sz w:val="16"/>
                <w:szCs w:val="16"/>
                <w14:ligatures w14:val="none"/>
              </w:rPr>
            </w:pPr>
          </w:p>
        </w:tc>
      </w:tr>
      <w:tr w:rsidR="00242F86" w:rsidRPr="00AE6B26" w14:paraId="2D029340" w14:textId="77777777" w:rsidTr="00AE6B26">
        <w:trPr>
          <w:trHeight w:val="432"/>
        </w:trPr>
        <w:tc>
          <w:tcPr>
            <w:tcW w:w="1073" w:type="dxa"/>
            <w:tcBorders>
              <w:top w:val="nil"/>
              <w:left w:val="single" w:sz="4" w:space="0" w:color="BFBFBF"/>
              <w:bottom w:val="nil"/>
              <w:right w:val="single" w:sz="4" w:space="0" w:color="BFBFBF"/>
            </w:tcBorders>
            <w:shd w:val="clear" w:color="auto" w:fill="D0CC26"/>
            <w:tcMar>
              <w:top w:w="6" w:type="dxa"/>
              <w:left w:w="6" w:type="dxa"/>
              <w:bottom w:w="0" w:type="dxa"/>
              <w:right w:w="6" w:type="dxa"/>
            </w:tcMar>
            <w:vAlign w:val="center"/>
            <w:hideMark/>
          </w:tcPr>
          <w:p w14:paraId="5FD8EC59" w14:textId="77777777" w:rsidR="00242F86" w:rsidRPr="00AE6B26" w:rsidRDefault="00242F86" w:rsidP="00242F8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622"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1FF00D4B" w14:textId="5A596B97" w:rsidR="00242F86" w:rsidRPr="00AE6B26" w:rsidRDefault="00242F86" w:rsidP="00242F86">
            <w:pPr>
              <w:spacing w:after="0" w:line="240" w:lineRule="auto"/>
              <w:rPr>
                <w:rFonts w:ascii="Century Gothic" w:eastAsia="Times New Roman" w:hAnsi="Century Gothic" w:cs="Arial"/>
                <w:kern w:val="0"/>
                <w:sz w:val="16"/>
                <w:szCs w:val="16"/>
                <w14:ligatures w14:val="none"/>
              </w:rPr>
            </w:pPr>
            <w:r>
              <w:rPr>
                <w:rFonts w:ascii="Century Gothic" w:hAnsi="Century Gothic" w:cs="Arial"/>
                <w:b/>
                <w:bCs/>
                <w:color w:val="000000"/>
                <w:kern w:val="24"/>
                <w:sz w:val="16"/>
                <w:szCs w:val="16"/>
              </w:rPr>
              <w:t>EV Manufacturers</w:t>
            </w:r>
            <w:r>
              <w:rPr>
                <w:rFonts w:ascii="Century Gothic" w:hAnsi="Century Gothic" w:cs="Arial"/>
                <w:color w:val="000000"/>
                <w:kern w:val="24"/>
                <w:sz w:val="16"/>
                <w:szCs w:val="16"/>
              </w:rPr>
              <w:t>: Provide electric vehicles requiring charging.</w:t>
            </w:r>
          </w:p>
        </w:tc>
        <w:tc>
          <w:tcPr>
            <w:tcW w:w="1086" w:type="dxa"/>
            <w:tcBorders>
              <w:top w:val="nil"/>
              <w:left w:val="single" w:sz="4" w:space="0" w:color="BFBFBF"/>
              <w:bottom w:val="nil"/>
              <w:right w:val="single" w:sz="4" w:space="0" w:color="BFBFBF"/>
            </w:tcBorders>
            <w:shd w:val="clear" w:color="auto" w:fill="70AD47"/>
            <w:tcMar>
              <w:top w:w="6" w:type="dxa"/>
              <w:left w:w="6" w:type="dxa"/>
              <w:bottom w:w="0" w:type="dxa"/>
              <w:right w:w="6" w:type="dxa"/>
            </w:tcMar>
            <w:vAlign w:val="center"/>
            <w:hideMark/>
          </w:tcPr>
          <w:p w14:paraId="573AAC7E" w14:textId="77777777" w:rsidR="00242F86" w:rsidRPr="00AE6B26" w:rsidRDefault="00242F86" w:rsidP="00242F8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00F84B19" w14:textId="09FF558A" w:rsidR="00242F86" w:rsidRPr="00AE6B26" w:rsidRDefault="00242F86" w:rsidP="00242F86">
            <w:pPr>
              <w:spacing w:after="0" w:line="240" w:lineRule="auto"/>
              <w:rPr>
                <w:rFonts w:ascii="Century Gothic" w:eastAsia="Times New Roman" w:hAnsi="Century Gothic" w:cs="Arial"/>
                <w:kern w:val="0"/>
                <w:sz w:val="16"/>
                <w:szCs w:val="16"/>
                <w14:ligatures w14:val="none"/>
              </w:rPr>
            </w:pPr>
            <w:r>
              <w:rPr>
                <w:rFonts w:ascii="Century Gothic" w:hAnsi="Century Gothic" w:cs="Arial"/>
                <w:b/>
                <w:bCs/>
                <w:color w:val="000000"/>
                <w:kern w:val="24"/>
                <w:sz w:val="16"/>
                <w:szCs w:val="16"/>
              </w:rPr>
              <w:t>Electricity</w:t>
            </w:r>
            <w:r>
              <w:rPr>
                <w:rFonts w:ascii="Century Gothic" w:hAnsi="Century Gothic" w:cs="Arial"/>
                <w:color w:val="000000"/>
                <w:kern w:val="24"/>
                <w:sz w:val="16"/>
                <w:szCs w:val="16"/>
              </w:rPr>
              <w:t>: Power for charging EVs.</w:t>
            </w:r>
          </w:p>
        </w:tc>
        <w:tc>
          <w:tcPr>
            <w:tcW w:w="1080" w:type="dxa"/>
            <w:tcBorders>
              <w:top w:val="nil"/>
              <w:left w:val="single" w:sz="4" w:space="0" w:color="BFBFBF"/>
              <w:bottom w:val="nil"/>
              <w:right w:val="single" w:sz="4" w:space="0" w:color="BFBFBF"/>
            </w:tcBorders>
            <w:shd w:val="clear" w:color="auto" w:fill="24898E"/>
            <w:tcMar>
              <w:top w:w="6" w:type="dxa"/>
              <w:left w:w="6" w:type="dxa"/>
              <w:bottom w:w="0" w:type="dxa"/>
              <w:right w:w="6" w:type="dxa"/>
            </w:tcMar>
            <w:vAlign w:val="center"/>
            <w:hideMark/>
          </w:tcPr>
          <w:p w14:paraId="5065B215" w14:textId="77777777" w:rsidR="00242F86" w:rsidRPr="00AE6B26" w:rsidRDefault="00242F86" w:rsidP="00242F8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FFFFF"/>
                <w:kern w:val="24"/>
                <w:sz w:val="16"/>
                <w:szCs w:val="16"/>
                <w14:ligatures w14:val="none"/>
              </w:rPr>
              <w:t>5</w:t>
            </w:r>
          </w:p>
        </w:tc>
        <w:tc>
          <w:tcPr>
            <w:tcW w:w="1440" w:type="dxa"/>
            <w:tcBorders>
              <w:top w:val="single" w:sz="4" w:space="0" w:color="A6A6A6"/>
              <w:left w:val="single" w:sz="4" w:space="0" w:color="BFBFBF"/>
              <w:bottom w:val="single" w:sz="4" w:space="0" w:color="A6A6A6"/>
              <w:right w:val="single" w:sz="4" w:space="0" w:color="BFBFBF"/>
            </w:tcBorders>
            <w:shd w:val="clear" w:color="auto" w:fill="auto"/>
            <w:tcMar>
              <w:top w:w="6" w:type="dxa"/>
              <w:left w:w="70" w:type="dxa"/>
              <w:bottom w:w="0" w:type="dxa"/>
              <w:right w:w="6" w:type="dxa"/>
            </w:tcMar>
            <w:vAlign w:val="center"/>
            <w:hideMark/>
          </w:tcPr>
          <w:p w14:paraId="686DABB7" w14:textId="32D1FEE4" w:rsidR="00242F86" w:rsidRPr="00AE6B26" w:rsidRDefault="00242F86" w:rsidP="00242F86">
            <w:pPr>
              <w:spacing w:after="0" w:line="240" w:lineRule="auto"/>
              <w:rPr>
                <w:rFonts w:ascii="Century Gothic" w:eastAsia="Times New Roman" w:hAnsi="Century Gothic" w:cs="Arial"/>
                <w:kern w:val="0"/>
                <w:sz w:val="16"/>
                <w:szCs w:val="16"/>
                <w14:ligatures w14:val="none"/>
              </w:rPr>
            </w:pPr>
            <w:r>
              <w:rPr>
                <w:rFonts w:ascii="Century Gothic" w:hAnsi="Century Gothic" w:cs="Arial"/>
                <w:b/>
                <w:bCs/>
                <w:color w:val="000000"/>
                <w:kern w:val="24"/>
                <w:sz w:val="16"/>
                <w:szCs w:val="16"/>
              </w:rPr>
              <w:t>Monitoring</w:t>
            </w:r>
            <w:r>
              <w:rPr>
                <w:rFonts w:ascii="Century Gothic" w:hAnsi="Century Gothic" w:cs="Arial"/>
                <w:color w:val="000000"/>
                <w:kern w:val="24"/>
                <w:sz w:val="16"/>
                <w:szCs w:val="16"/>
              </w:rPr>
              <w:t>: Real-time monitoring of charging stations and vehicles.</w:t>
            </w:r>
          </w:p>
        </w:tc>
        <w:tc>
          <w:tcPr>
            <w:tcW w:w="1170" w:type="dxa"/>
            <w:tcBorders>
              <w:top w:val="nil"/>
              <w:left w:val="single" w:sz="4" w:space="0" w:color="BFBFBF"/>
              <w:bottom w:val="nil"/>
              <w:right w:val="single" w:sz="4" w:space="0" w:color="BFBFBF"/>
            </w:tcBorders>
            <w:shd w:val="clear" w:color="auto" w:fill="333F4F"/>
            <w:tcMar>
              <w:top w:w="6" w:type="dxa"/>
              <w:left w:w="6" w:type="dxa"/>
              <w:bottom w:w="0" w:type="dxa"/>
              <w:right w:w="6" w:type="dxa"/>
            </w:tcMar>
            <w:vAlign w:val="center"/>
            <w:hideMark/>
          </w:tcPr>
          <w:p w14:paraId="526179D9" w14:textId="77777777" w:rsidR="00242F86" w:rsidRPr="00AE6B26" w:rsidRDefault="00242F86" w:rsidP="00242F8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008C6908" w14:textId="77777777" w:rsidR="00242F86" w:rsidRPr="00AE6B26" w:rsidRDefault="00242F86" w:rsidP="00242F86">
            <w:pPr>
              <w:spacing w:after="0" w:line="240" w:lineRule="auto"/>
              <w:rPr>
                <w:rFonts w:ascii="Century Gothic" w:eastAsia="Times New Roman" w:hAnsi="Century Gothic" w:cs="Arial"/>
                <w:kern w:val="0"/>
                <w:sz w:val="16"/>
                <w:szCs w:val="16"/>
                <w14:ligatures w14:val="none"/>
              </w:rPr>
            </w:pPr>
          </w:p>
        </w:tc>
        <w:tc>
          <w:tcPr>
            <w:tcW w:w="1170" w:type="dxa"/>
            <w:tcBorders>
              <w:top w:val="nil"/>
              <w:left w:val="single" w:sz="4" w:space="0" w:color="BFBFBF"/>
              <w:bottom w:val="nil"/>
              <w:right w:val="single" w:sz="4" w:space="0" w:color="BFBFBF"/>
            </w:tcBorders>
            <w:shd w:val="clear" w:color="auto" w:fill="A6A6A6"/>
            <w:tcMar>
              <w:top w:w="6" w:type="dxa"/>
              <w:left w:w="6" w:type="dxa"/>
              <w:bottom w:w="0" w:type="dxa"/>
              <w:right w:w="6" w:type="dxa"/>
            </w:tcMar>
            <w:vAlign w:val="center"/>
            <w:hideMark/>
          </w:tcPr>
          <w:p w14:paraId="25A5FA4D" w14:textId="77777777" w:rsidR="00242F86" w:rsidRPr="00AE6B26" w:rsidRDefault="00242F86" w:rsidP="00242F8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89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6B801DC2" w14:textId="77777777" w:rsidR="00242F86" w:rsidRPr="00AE6B26" w:rsidRDefault="00242F86" w:rsidP="00242F86">
            <w:pPr>
              <w:spacing w:after="0" w:line="240" w:lineRule="auto"/>
              <w:rPr>
                <w:rFonts w:ascii="Century Gothic" w:eastAsia="Times New Roman" w:hAnsi="Century Gothic" w:cs="Arial"/>
                <w:kern w:val="0"/>
                <w:sz w:val="16"/>
                <w:szCs w:val="16"/>
                <w14:ligatures w14:val="none"/>
              </w:rPr>
            </w:pPr>
          </w:p>
        </w:tc>
      </w:tr>
      <w:tr w:rsidR="00AE6B26" w:rsidRPr="00AE6B26" w14:paraId="471906D1" w14:textId="77777777" w:rsidTr="00242F86">
        <w:trPr>
          <w:trHeight w:val="288"/>
        </w:trPr>
        <w:tc>
          <w:tcPr>
            <w:tcW w:w="1073" w:type="dxa"/>
            <w:tcBorders>
              <w:top w:val="nil"/>
              <w:left w:val="single" w:sz="4" w:space="0" w:color="BFBFBF"/>
              <w:bottom w:val="nil"/>
              <w:right w:val="single" w:sz="4" w:space="0" w:color="BFBFBF"/>
            </w:tcBorders>
            <w:shd w:val="clear" w:color="auto" w:fill="D0CC26"/>
            <w:tcMar>
              <w:top w:w="6" w:type="dxa"/>
              <w:left w:w="6" w:type="dxa"/>
              <w:bottom w:w="0" w:type="dxa"/>
              <w:right w:w="6" w:type="dxa"/>
            </w:tcMar>
            <w:vAlign w:val="center"/>
            <w:hideMark/>
          </w:tcPr>
          <w:p w14:paraId="56D7D28B"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622"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30B50599"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086" w:type="dxa"/>
            <w:tcBorders>
              <w:top w:val="nil"/>
              <w:left w:val="single" w:sz="4" w:space="0" w:color="BFBFBF"/>
              <w:bottom w:val="nil"/>
              <w:right w:val="single" w:sz="4" w:space="0" w:color="BFBFBF"/>
            </w:tcBorders>
            <w:shd w:val="clear" w:color="auto" w:fill="70AD47"/>
            <w:tcMar>
              <w:top w:w="6" w:type="dxa"/>
              <w:left w:w="6" w:type="dxa"/>
              <w:bottom w:w="0" w:type="dxa"/>
              <w:right w:w="6" w:type="dxa"/>
            </w:tcMar>
            <w:vAlign w:val="center"/>
            <w:hideMark/>
          </w:tcPr>
          <w:p w14:paraId="2BA49606"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641C3D0B"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080" w:type="dxa"/>
            <w:tcBorders>
              <w:top w:val="nil"/>
              <w:left w:val="single" w:sz="4" w:space="0" w:color="BFBFBF"/>
              <w:bottom w:val="nil"/>
              <w:right w:val="single" w:sz="4" w:space="0" w:color="BFBFBF"/>
            </w:tcBorders>
            <w:shd w:val="clear" w:color="auto" w:fill="24898E"/>
            <w:tcMar>
              <w:top w:w="6" w:type="dxa"/>
              <w:left w:w="6" w:type="dxa"/>
              <w:bottom w:w="0" w:type="dxa"/>
              <w:right w:w="6" w:type="dxa"/>
            </w:tcMar>
            <w:vAlign w:val="center"/>
            <w:hideMark/>
          </w:tcPr>
          <w:p w14:paraId="2A5EB92C"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FFFFF"/>
                <w:kern w:val="24"/>
                <w:sz w:val="16"/>
                <w:szCs w:val="16"/>
                <w14:ligatures w14:val="none"/>
              </w:rPr>
              <w:t>6</w:t>
            </w:r>
          </w:p>
        </w:tc>
        <w:tc>
          <w:tcPr>
            <w:tcW w:w="1440" w:type="dxa"/>
            <w:tcBorders>
              <w:top w:val="single" w:sz="4" w:space="0" w:color="A6A6A6"/>
              <w:left w:val="single" w:sz="4" w:space="0" w:color="BFBFBF"/>
              <w:bottom w:val="single" w:sz="4" w:space="0" w:color="A6A6A6"/>
              <w:right w:val="single" w:sz="4" w:space="0" w:color="BFBFBF"/>
            </w:tcBorders>
            <w:shd w:val="clear" w:color="auto" w:fill="auto"/>
            <w:tcMar>
              <w:top w:w="6" w:type="dxa"/>
              <w:left w:w="70" w:type="dxa"/>
              <w:bottom w:w="0" w:type="dxa"/>
              <w:right w:w="6" w:type="dxa"/>
            </w:tcMar>
            <w:vAlign w:val="center"/>
            <w:hideMark/>
          </w:tcPr>
          <w:p w14:paraId="0EF28F39"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170" w:type="dxa"/>
            <w:tcBorders>
              <w:top w:val="nil"/>
              <w:left w:val="single" w:sz="4" w:space="0" w:color="BFBFBF"/>
              <w:bottom w:val="nil"/>
              <w:right w:val="single" w:sz="4" w:space="0" w:color="BFBFBF"/>
            </w:tcBorders>
            <w:shd w:val="clear" w:color="auto" w:fill="333F4F"/>
            <w:tcMar>
              <w:top w:w="6" w:type="dxa"/>
              <w:left w:w="6" w:type="dxa"/>
              <w:bottom w:w="0" w:type="dxa"/>
              <w:right w:w="6" w:type="dxa"/>
            </w:tcMar>
            <w:vAlign w:val="center"/>
            <w:hideMark/>
          </w:tcPr>
          <w:p w14:paraId="0A6D4711"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1D4C03FC"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170" w:type="dxa"/>
            <w:tcBorders>
              <w:top w:val="nil"/>
              <w:left w:val="single" w:sz="4" w:space="0" w:color="BFBFBF"/>
              <w:bottom w:val="nil"/>
              <w:right w:val="single" w:sz="4" w:space="0" w:color="BFBFBF"/>
            </w:tcBorders>
            <w:shd w:val="clear" w:color="auto" w:fill="A6A6A6"/>
            <w:tcMar>
              <w:top w:w="6" w:type="dxa"/>
              <w:left w:w="6" w:type="dxa"/>
              <w:bottom w:w="0" w:type="dxa"/>
              <w:right w:w="6" w:type="dxa"/>
            </w:tcMar>
            <w:vAlign w:val="center"/>
            <w:hideMark/>
          </w:tcPr>
          <w:p w14:paraId="0841A5DB"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89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598464BA"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r>
      <w:tr w:rsidR="00AE6B26" w:rsidRPr="00AE6B26" w14:paraId="54BAE1FA" w14:textId="77777777" w:rsidTr="00242F86">
        <w:trPr>
          <w:trHeight w:val="288"/>
        </w:trPr>
        <w:tc>
          <w:tcPr>
            <w:tcW w:w="1073" w:type="dxa"/>
            <w:tcBorders>
              <w:top w:val="nil"/>
              <w:left w:val="single" w:sz="4" w:space="0" w:color="BFBFBF"/>
              <w:bottom w:val="nil"/>
              <w:right w:val="single" w:sz="4" w:space="0" w:color="BFBFBF"/>
            </w:tcBorders>
            <w:shd w:val="clear" w:color="auto" w:fill="D0CC26"/>
            <w:tcMar>
              <w:top w:w="6" w:type="dxa"/>
              <w:left w:w="6" w:type="dxa"/>
              <w:bottom w:w="0" w:type="dxa"/>
              <w:right w:w="6" w:type="dxa"/>
            </w:tcMar>
            <w:vAlign w:val="center"/>
            <w:hideMark/>
          </w:tcPr>
          <w:p w14:paraId="26275233"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622"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4D8932F0"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086" w:type="dxa"/>
            <w:tcBorders>
              <w:top w:val="nil"/>
              <w:left w:val="single" w:sz="4" w:space="0" w:color="BFBFBF"/>
              <w:bottom w:val="nil"/>
              <w:right w:val="single" w:sz="4" w:space="0" w:color="BFBFBF"/>
            </w:tcBorders>
            <w:shd w:val="clear" w:color="auto" w:fill="70AD47"/>
            <w:tcMar>
              <w:top w:w="6" w:type="dxa"/>
              <w:left w:w="6" w:type="dxa"/>
              <w:bottom w:w="0" w:type="dxa"/>
              <w:right w:w="6" w:type="dxa"/>
            </w:tcMar>
            <w:vAlign w:val="center"/>
            <w:hideMark/>
          </w:tcPr>
          <w:p w14:paraId="2373F4CF"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328377F3"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080" w:type="dxa"/>
            <w:tcBorders>
              <w:top w:val="nil"/>
              <w:left w:val="single" w:sz="4" w:space="0" w:color="BFBFBF"/>
              <w:bottom w:val="nil"/>
              <w:right w:val="single" w:sz="4" w:space="0" w:color="BFBFBF"/>
            </w:tcBorders>
            <w:shd w:val="clear" w:color="auto" w:fill="24898E"/>
            <w:tcMar>
              <w:top w:w="6" w:type="dxa"/>
              <w:left w:w="6" w:type="dxa"/>
              <w:bottom w:w="0" w:type="dxa"/>
              <w:right w:w="6" w:type="dxa"/>
            </w:tcMar>
            <w:vAlign w:val="center"/>
            <w:hideMark/>
          </w:tcPr>
          <w:p w14:paraId="789D7B71"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FFFFF"/>
                <w:kern w:val="24"/>
                <w:sz w:val="16"/>
                <w:szCs w:val="16"/>
                <w14:ligatures w14:val="none"/>
              </w:rPr>
              <w:t>7</w:t>
            </w:r>
          </w:p>
        </w:tc>
        <w:tc>
          <w:tcPr>
            <w:tcW w:w="1440" w:type="dxa"/>
            <w:tcBorders>
              <w:top w:val="single" w:sz="4" w:space="0" w:color="A6A6A6"/>
              <w:left w:val="single" w:sz="4" w:space="0" w:color="BFBFBF"/>
              <w:bottom w:val="single" w:sz="4" w:space="0" w:color="A6A6A6"/>
              <w:right w:val="single" w:sz="4" w:space="0" w:color="BFBFBF"/>
            </w:tcBorders>
            <w:shd w:val="clear" w:color="auto" w:fill="auto"/>
            <w:tcMar>
              <w:top w:w="6" w:type="dxa"/>
              <w:left w:w="70" w:type="dxa"/>
              <w:bottom w:w="0" w:type="dxa"/>
              <w:right w:w="6" w:type="dxa"/>
            </w:tcMar>
            <w:vAlign w:val="center"/>
            <w:hideMark/>
          </w:tcPr>
          <w:p w14:paraId="4C9599E8"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170" w:type="dxa"/>
            <w:tcBorders>
              <w:top w:val="nil"/>
              <w:left w:val="single" w:sz="4" w:space="0" w:color="BFBFBF"/>
              <w:bottom w:val="nil"/>
              <w:right w:val="single" w:sz="4" w:space="0" w:color="BFBFBF"/>
            </w:tcBorders>
            <w:shd w:val="clear" w:color="auto" w:fill="333F4F"/>
            <w:tcMar>
              <w:top w:w="6" w:type="dxa"/>
              <w:left w:w="6" w:type="dxa"/>
              <w:bottom w:w="0" w:type="dxa"/>
              <w:right w:w="6" w:type="dxa"/>
            </w:tcMar>
            <w:vAlign w:val="center"/>
            <w:hideMark/>
          </w:tcPr>
          <w:p w14:paraId="223E3CDD"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48B1AD1F"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170" w:type="dxa"/>
            <w:tcBorders>
              <w:top w:val="nil"/>
              <w:left w:val="single" w:sz="4" w:space="0" w:color="BFBFBF"/>
              <w:bottom w:val="nil"/>
              <w:right w:val="single" w:sz="4" w:space="0" w:color="BFBFBF"/>
            </w:tcBorders>
            <w:shd w:val="clear" w:color="auto" w:fill="A6A6A6"/>
            <w:tcMar>
              <w:top w:w="6" w:type="dxa"/>
              <w:left w:w="6" w:type="dxa"/>
              <w:bottom w:w="0" w:type="dxa"/>
              <w:right w:w="6" w:type="dxa"/>
            </w:tcMar>
            <w:vAlign w:val="center"/>
            <w:hideMark/>
          </w:tcPr>
          <w:p w14:paraId="634B5900"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89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5CA22D90"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r>
      <w:tr w:rsidR="00AE6B26" w:rsidRPr="00AE6B26" w14:paraId="4ADB08B9" w14:textId="77777777" w:rsidTr="00242F86">
        <w:trPr>
          <w:trHeight w:val="288"/>
        </w:trPr>
        <w:tc>
          <w:tcPr>
            <w:tcW w:w="1073" w:type="dxa"/>
            <w:tcBorders>
              <w:top w:val="nil"/>
              <w:left w:val="single" w:sz="4" w:space="0" w:color="BFBFBF"/>
              <w:bottom w:val="nil"/>
              <w:right w:val="single" w:sz="4" w:space="0" w:color="BFBFBF"/>
            </w:tcBorders>
            <w:shd w:val="clear" w:color="auto" w:fill="D0CC26"/>
            <w:tcMar>
              <w:top w:w="6" w:type="dxa"/>
              <w:left w:w="6" w:type="dxa"/>
              <w:bottom w:w="0" w:type="dxa"/>
              <w:right w:w="6" w:type="dxa"/>
            </w:tcMar>
            <w:vAlign w:val="center"/>
            <w:hideMark/>
          </w:tcPr>
          <w:p w14:paraId="207C068B"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622"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5113CA5A"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086" w:type="dxa"/>
            <w:tcBorders>
              <w:top w:val="nil"/>
              <w:left w:val="single" w:sz="4" w:space="0" w:color="BFBFBF"/>
              <w:bottom w:val="nil"/>
              <w:right w:val="single" w:sz="4" w:space="0" w:color="BFBFBF"/>
            </w:tcBorders>
            <w:shd w:val="clear" w:color="auto" w:fill="70AD47"/>
            <w:tcMar>
              <w:top w:w="6" w:type="dxa"/>
              <w:left w:w="6" w:type="dxa"/>
              <w:bottom w:w="0" w:type="dxa"/>
              <w:right w:w="6" w:type="dxa"/>
            </w:tcMar>
            <w:vAlign w:val="center"/>
            <w:hideMark/>
          </w:tcPr>
          <w:p w14:paraId="7F46BFF3"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583EC4A3"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080" w:type="dxa"/>
            <w:tcBorders>
              <w:top w:val="nil"/>
              <w:left w:val="single" w:sz="4" w:space="0" w:color="BFBFBF"/>
              <w:bottom w:val="nil"/>
              <w:right w:val="single" w:sz="4" w:space="0" w:color="BFBFBF"/>
            </w:tcBorders>
            <w:shd w:val="clear" w:color="auto" w:fill="24898E"/>
            <w:tcMar>
              <w:top w:w="6" w:type="dxa"/>
              <w:left w:w="6" w:type="dxa"/>
              <w:bottom w:w="0" w:type="dxa"/>
              <w:right w:w="6" w:type="dxa"/>
            </w:tcMar>
            <w:vAlign w:val="center"/>
            <w:hideMark/>
          </w:tcPr>
          <w:p w14:paraId="7B0A88B0"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FFFFF"/>
                <w:kern w:val="24"/>
                <w:sz w:val="16"/>
                <w:szCs w:val="16"/>
                <w14:ligatures w14:val="none"/>
              </w:rPr>
              <w:t>8</w:t>
            </w:r>
          </w:p>
        </w:tc>
        <w:tc>
          <w:tcPr>
            <w:tcW w:w="1440" w:type="dxa"/>
            <w:tcBorders>
              <w:top w:val="single" w:sz="4" w:space="0" w:color="A6A6A6"/>
              <w:left w:val="single" w:sz="4" w:space="0" w:color="BFBFBF"/>
              <w:bottom w:val="single" w:sz="4" w:space="0" w:color="A6A6A6"/>
              <w:right w:val="single" w:sz="4" w:space="0" w:color="BFBFBF"/>
            </w:tcBorders>
            <w:shd w:val="clear" w:color="auto" w:fill="auto"/>
            <w:tcMar>
              <w:top w:w="6" w:type="dxa"/>
              <w:left w:w="70" w:type="dxa"/>
              <w:bottom w:w="0" w:type="dxa"/>
              <w:right w:w="6" w:type="dxa"/>
            </w:tcMar>
            <w:vAlign w:val="center"/>
            <w:hideMark/>
          </w:tcPr>
          <w:p w14:paraId="5E2AC238"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170" w:type="dxa"/>
            <w:tcBorders>
              <w:top w:val="nil"/>
              <w:left w:val="single" w:sz="4" w:space="0" w:color="BFBFBF"/>
              <w:bottom w:val="nil"/>
              <w:right w:val="single" w:sz="4" w:space="0" w:color="BFBFBF"/>
            </w:tcBorders>
            <w:shd w:val="clear" w:color="auto" w:fill="333F4F"/>
            <w:tcMar>
              <w:top w:w="6" w:type="dxa"/>
              <w:left w:w="6" w:type="dxa"/>
              <w:bottom w:w="0" w:type="dxa"/>
              <w:right w:w="6" w:type="dxa"/>
            </w:tcMar>
            <w:vAlign w:val="center"/>
            <w:hideMark/>
          </w:tcPr>
          <w:p w14:paraId="2969C8F8"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5A4F97C7"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170" w:type="dxa"/>
            <w:tcBorders>
              <w:top w:val="nil"/>
              <w:left w:val="single" w:sz="4" w:space="0" w:color="BFBFBF"/>
              <w:bottom w:val="nil"/>
              <w:right w:val="single" w:sz="4" w:space="0" w:color="BFBFBF"/>
            </w:tcBorders>
            <w:shd w:val="clear" w:color="auto" w:fill="A6A6A6"/>
            <w:tcMar>
              <w:top w:w="6" w:type="dxa"/>
              <w:left w:w="6" w:type="dxa"/>
              <w:bottom w:w="0" w:type="dxa"/>
              <w:right w:w="6" w:type="dxa"/>
            </w:tcMar>
            <w:vAlign w:val="center"/>
            <w:hideMark/>
          </w:tcPr>
          <w:p w14:paraId="3A7E8449"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89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22A5B9F1"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r>
      <w:tr w:rsidR="00AE6B26" w:rsidRPr="00AE6B26" w14:paraId="6C3B36C8" w14:textId="77777777" w:rsidTr="00242F86">
        <w:trPr>
          <w:trHeight w:val="288"/>
        </w:trPr>
        <w:tc>
          <w:tcPr>
            <w:tcW w:w="1073" w:type="dxa"/>
            <w:tcBorders>
              <w:top w:val="nil"/>
              <w:left w:val="single" w:sz="4" w:space="0" w:color="BFBFBF"/>
              <w:bottom w:val="nil"/>
              <w:right w:val="single" w:sz="4" w:space="0" w:color="BFBFBF"/>
            </w:tcBorders>
            <w:shd w:val="clear" w:color="auto" w:fill="D0CC26"/>
            <w:tcMar>
              <w:top w:w="6" w:type="dxa"/>
              <w:left w:w="6" w:type="dxa"/>
              <w:bottom w:w="0" w:type="dxa"/>
              <w:right w:w="6" w:type="dxa"/>
            </w:tcMar>
            <w:vAlign w:val="center"/>
            <w:hideMark/>
          </w:tcPr>
          <w:p w14:paraId="4FEA878F"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622"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735F576E"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086" w:type="dxa"/>
            <w:tcBorders>
              <w:top w:val="nil"/>
              <w:left w:val="single" w:sz="4" w:space="0" w:color="BFBFBF"/>
              <w:bottom w:val="nil"/>
              <w:right w:val="single" w:sz="4" w:space="0" w:color="BFBFBF"/>
            </w:tcBorders>
            <w:shd w:val="clear" w:color="auto" w:fill="70AD47"/>
            <w:tcMar>
              <w:top w:w="6" w:type="dxa"/>
              <w:left w:w="6" w:type="dxa"/>
              <w:bottom w:w="0" w:type="dxa"/>
              <w:right w:w="6" w:type="dxa"/>
            </w:tcMar>
            <w:vAlign w:val="center"/>
            <w:hideMark/>
          </w:tcPr>
          <w:p w14:paraId="2BAA190A"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378F54B3"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080" w:type="dxa"/>
            <w:tcBorders>
              <w:top w:val="nil"/>
              <w:left w:val="single" w:sz="4" w:space="0" w:color="BFBFBF"/>
              <w:bottom w:val="nil"/>
              <w:right w:val="single" w:sz="4" w:space="0" w:color="BFBFBF"/>
            </w:tcBorders>
            <w:shd w:val="clear" w:color="auto" w:fill="24898E"/>
            <w:tcMar>
              <w:top w:w="6" w:type="dxa"/>
              <w:left w:w="6" w:type="dxa"/>
              <w:bottom w:w="0" w:type="dxa"/>
              <w:right w:w="6" w:type="dxa"/>
            </w:tcMar>
            <w:vAlign w:val="center"/>
            <w:hideMark/>
          </w:tcPr>
          <w:p w14:paraId="10B1161F"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FFFFF"/>
                <w:kern w:val="24"/>
                <w:sz w:val="16"/>
                <w:szCs w:val="16"/>
                <w14:ligatures w14:val="none"/>
              </w:rPr>
              <w:t>9</w:t>
            </w:r>
          </w:p>
        </w:tc>
        <w:tc>
          <w:tcPr>
            <w:tcW w:w="1440" w:type="dxa"/>
            <w:tcBorders>
              <w:top w:val="single" w:sz="4" w:space="0" w:color="A6A6A6"/>
              <w:left w:val="single" w:sz="4" w:space="0" w:color="BFBFBF"/>
              <w:bottom w:val="single" w:sz="4" w:space="0" w:color="A6A6A6"/>
              <w:right w:val="single" w:sz="4" w:space="0" w:color="BFBFBF"/>
            </w:tcBorders>
            <w:shd w:val="clear" w:color="auto" w:fill="auto"/>
            <w:tcMar>
              <w:top w:w="6" w:type="dxa"/>
              <w:left w:w="70" w:type="dxa"/>
              <w:bottom w:w="0" w:type="dxa"/>
              <w:right w:w="6" w:type="dxa"/>
            </w:tcMar>
            <w:vAlign w:val="center"/>
            <w:hideMark/>
          </w:tcPr>
          <w:p w14:paraId="74AA547D"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170" w:type="dxa"/>
            <w:tcBorders>
              <w:top w:val="nil"/>
              <w:left w:val="single" w:sz="4" w:space="0" w:color="BFBFBF"/>
              <w:bottom w:val="nil"/>
              <w:right w:val="single" w:sz="4" w:space="0" w:color="BFBFBF"/>
            </w:tcBorders>
            <w:shd w:val="clear" w:color="auto" w:fill="333F4F"/>
            <w:tcMar>
              <w:top w:w="6" w:type="dxa"/>
              <w:left w:w="6" w:type="dxa"/>
              <w:bottom w:w="0" w:type="dxa"/>
              <w:right w:w="6" w:type="dxa"/>
            </w:tcMar>
            <w:vAlign w:val="center"/>
            <w:hideMark/>
          </w:tcPr>
          <w:p w14:paraId="45782636"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2D5EC78D"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170" w:type="dxa"/>
            <w:tcBorders>
              <w:top w:val="nil"/>
              <w:left w:val="single" w:sz="4" w:space="0" w:color="BFBFBF"/>
              <w:bottom w:val="nil"/>
              <w:right w:val="single" w:sz="4" w:space="0" w:color="BFBFBF"/>
            </w:tcBorders>
            <w:shd w:val="clear" w:color="auto" w:fill="A6A6A6"/>
            <w:tcMar>
              <w:top w:w="6" w:type="dxa"/>
              <w:left w:w="6" w:type="dxa"/>
              <w:bottom w:w="0" w:type="dxa"/>
              <w:right w:w="6" w:type="dxa"/>
            </w:tcMar>
            <w:vAlign w:val="center"/>
            <w:hideMark/>
          </w:tcPr>
          <w:p w14:paraId="281A2F36"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89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0F91ECEF"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r>
      <w:tr w:rsidR="00AE6B26" w:rsidRPr="00AE6B26" w14:paraId="51E79208" w14:textId="77777777" w:rsidTr="00242F86">
        <w:trPr>
          <w:trHeight w:val="288"/>
        </w:trPr>
        <w:tc>
          <w:tcPr>
            <w:tcW w:w="1073" w:type="dxa"/>
            <w:tcBorders>
              <w:top w:val="nil"/>
              <w:left w:val="single" w:sz="4" w:space="0" w:color="BFBFBF"/>
              <w:bottom w:val="nil"/>
              <w:right w:val="single" w:sz="4" w:space="0" w:color="BFBFBF"/>
            </w:tcBorders>
            <w:shd w:val="clear" w:color="auto" w:fill="D0CC26"/>
            <w:tcMar>
              <w:top w:w="6" w:type="dxa"/>
              <w:left w:w="6" w:type="dxa"/>
              <w:bottom w:w="0" w:type="dxa"/>
              <w:right w:w="6" w:type="dxa"/>
            </w:tcMar>
            <w:vAlign w:val="center"/>
            <w:hideMark/>
          </w:tcPr>
          <w:p w14:paraId="36B18C12"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622"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54575A4A"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086" w:type="dxa"/>
            <w:tcBorders>
              <w:top w:val="nil"/>
              <w:left w:val="single" w:sz="4" w:space="0" w:color="BFBFBF"/>
              <w:bottom w:val="nil"/>
              <w:right w:val="single" w:sz="4" w:space="0" w:color="BFBFBF"/>
            </w:tcBorders>
            <w:shd w:val="clear" w:color="auto" w:fill="70AD47"/>
            <w:tcMar>
              <w:top w:w="6" w:type="dxa"/>
              <w:left w:w="6" w:type="dxa"/>
              <w:bottom w:w="0" w:type="dxa"/>
              <w:right w:w="6" w:type="dxa"/>
            </w:tcMar>
            <w:vAlign w:val="center"/>
            <w:hideMark/>
          </w:tcPr>
          <w:p w14:paraId="362FBB39"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602E5A96"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080" w:type="dxa"/>
            <w:tcBorders>
              <w:top w:val="nil"/>
              <w:left w:val="single" w:sz="4" w:space="0" w:color="BFBFBF"/>
              <w:bottom w:val="nil"/>
              <w:right w:val="single" w:sz="4" w:space="0" w:color="BFBFBF"/>
            </w:tcBorders>
            <w:shd w:val="clear" w:color="auto" w:fill="24898E"/>
            <w:tcMar>
              <w:top w:w="6" w:type="dxa"/>
              <w:left w:w="6" w:type="dxa"/>
              <w:bottom w:w="0" w:type="dxa"/>
              <w:right w:w="6" w:type="dxa"/>
            </w:tcMar>
            <w:vAlign w:val="center"/>
            <w:hideMark/>
          </w:tcPr>
          <w:p w14:paraId="6D56275F"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FFFFF"/>
                <w:kern w:val="24"/>
                <w:sz w:val="16"/>
                <w:szCs w:val="16"/>
                <w14:ligatures w14:val="none"/>
              </w:rPr>
              <w:t>10</w:t>
            </w:r>
          </w:p>
        </w:tc>
        <w:tc>
          <w:tcPr>
            <w:tcW w:w="1440" w:type="dxa"/>
            <w:tcBorders>
              <w:top w:val="single" w:sz="4" w:space="0" w:color="A6A6A6"/>
              <w:left w:val="single" w:sz="4" w:space="0" w:color="BFBFBF"/>
              <w:bottom w:val="single" w:sz="4" w:space="0" w:color="A6A6A6"/>
              <w:right w:val="single" w:sz="4" w:space="0" w:color="BFBFBF"/>
            </w:tcBorders>
            <w:shd w:val="clear" w:color="auto" w:fill="auto"/>
            <w:tcMar>
              <w:top w:w="6" w:type="dxa"/>
              <w:left w:w="70" w:type="dxa"/>
              <w:bottom w:w="0" w:type="dxa"/>
              <w:right w:w="6" w:type="dxa"/>
            </w:tcMar>
            <w:vAlign w:val="center"/>
            <w:hideMark/>
          </w:tcPr>
          <w:p w14:paraId="1D316385"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170" w:type="dxa"/>
            <w:tcBorders>
              <w:top w:val="nil"/>
              <w:left w:val="single" w:sz="4" w:space="0" w:color="BFBFBF"/>
              <w:bottom w:val="nil"/>
              <w:right w:val="single" w:sz="4" w:space="0" w:color="BFBFBF"/>
            </w:tcBorders>
            <w:shd w:val="clear" w:color="auto" w:fill="333F4F"/>
            <w:tcMar>
              <w:top w:w="6" w:type="dxa"/>
              <w:left w:w="6" w:type="dxa"/>
              <w:bottom w:w="0" w:type="dxa"/>
              <w:right w:w="6" w:type="dxa"/>
            </w:tcMar>
            <w:vAlign w:val="center"/>
            <w:hideMark/>
          </w:tcPr>
          <w:p w14:paraId="0AC3B079"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1055CC8E"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170" w:type="dxa"/>
            <w:tcBorders>
              <w:top w:val="nil"/>
              <w:left w:val="single" w:sz="4" w:space="0" w:color="BFBFBF"/>
              <w:bottom w:val="nil"/>
              <w:right w:val="single" w:sz="4" w:space="0" w:color="BFBFBF"/>
            </w:tcBorders>
            <w:shd w:val="clear" w:color="auto" w:fill="A6A6A6"/>
            <w:tcMar>
              <w:top w:w="6" w:type="dxa"/>
              <w:left w:w="6" w:type="dxa"/>
              <w:bottom w:w="0" w:type="dxa"/>
              <w:right w:w="6" w:type="dxa"/>
            </w:tcMar>
            <w:vAlign w:val="center"/>
            <w:hideMark/>
          </w:tcPr>
          <w:p w14:paraId="469518B6"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89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60E1CFA3"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r>
      <w:tr w:rsidR="00AE6B26" w:rsidRPr="00AE6B26" w14:paraId="05F18D2F" w14:textId="77777777" w:rsidTr="00242F86">
        <w:trPr>
          <w:trHeight w:val="288"/>
        </w:trPr>
        <w:tc>
          <w:tcPr>
            <w:tcW w:w="1073" w:type="dxa"/>
            <w:tcBorders>
              <w:top w:val="nil"/>
              <w:left w:val="single" w:sz="4" w:space="0" w:color="BFBFBF"/>
              <w:bottom w:val="nil"/>
              <w:right w:val="single" w:sz="4" w:space="0" w:color="BFBFBF"/>
            </w:tcBorders>
            <w:shd w:val="clear" w:color="auto" w:fill="D0CC26"/>
            <w:tcMar>
              <w:top w:w="6" w:type="dxa"/>
              <w:left w:w="6" w:type="dxa"/>
              <w:bottom w:w="0" w:type="dxa"/>
              <w:right w:w="6" w:type="dxa"/>
            </w:tcMar>
            <w:vAlign w:val="center"/>
            <w:hideMark/>
          </w:tcPr>
          <w:p w14:paraId="3BDA1360"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622"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382614E1"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086" w:type="dxa"/>
            <w:tcBorders>
              <w:top w:val="nil"/>
              <w:left w:val="single" w:sz="4" w:space="0" w:color="BFBFBF"/>
              <w:bottom w:val="nil"/>
              <w:right w:val="single" w:sz="4" w:space="0" w:color="BFBFBF"/>
            </w:tcBorders>
            <w:shd w:val="clear" w:color="auto" w:fill="70AD47"/>
            <w:tcMar>
              <w:top w:w="6" w:type="dxa"/>
              <w:left w:w="6" w:type="dxa"/>
              <w:bottom w:w="0" w:type="dxa"/>
              <w:right w:w="6" w:type="dxa"/>
            </w:tcMar>
            <w:vAlign w:val="center"/>
            <w:hideMark/>
          </w:tcPr>
          <w:p w14:paraId="27FBCEC3"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0237CC36"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080" w:type="dxa"/>
            <w:tcBorders>
              <w:top w:val="nil"/>
              <w:left w:val="single" w:sz="4" w:space="0" w:color="BFBFBF"/>
              <w:bottom w:val="nil"/>
              <w:right w:val="single" w:sz="4" w:space="0" w:color="BFBFBF"/>
            </w:tcBorders>
            <w:shd w:val="clear" w:color="auto" w:fill="24898E"/>
            <w:tcMar>
              <w:top w:w="6" w:type="dxa"/>
              <w:left w:w="6" w:type="dxa"/>
              <w:bottom w:w="0" w:type="dxa"/>
              <w:right w:w="6" w:type="dxa"/>
            </w:tcMar>
            <w:vAlign w:val="center"/>
            <w:hideMark/>
          </w:tcPr>
          <w:p w14:paraId="31A1DE07"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FFFFF"/>
                <w:kern w:val="24"/>
                <w:sz w:val="16"/>
                <w:szCs w:val="16"/>
                <w14:ligatures w14:val="none"/>
              </w:rPr>
              <w:t>11</w:t>
            </w:r>
          </w:p>
        </w:tc>
        <w:tc>
          <w:tcPr>
            <w:tcW w:w="1440" w:type="dxa"/>
            <w:tcBorders>
              <w:top w:val="single" w:sz="4" w:space="0" w:color="A6A6A6"/>
              <w:left w:val="single" w:sz="4" w:space="0" w:color="BFBFBF"/>
              <w:bottom w:val="single" w:sz="4" w:space="0" w:color="A6A6A6"/>
              <w:right w:val="single" w:sz="4" w:space="0" w:color="BFBFBF"/>
            </w:tcBorders>
            <w:shd w:val="clear" w:color="auto" w:fill="auto"/>
            <w:tcMar>
              <w:top w:w="6" w:type="dxa"/>
              <w:left w:w="70" w:type="dxa"/>
              <w:bottom w:w="0" w:type="dxa"/>
              <w:right w:w="6" w:type="dxa"/>
            </w:tcMar>
            <w:vAlign w:val="center"/>
            <w:hideMark/>
          </w:tcPr>
          <w:p w14:paraId="29CF850B"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170" w:type="dxa"/>
            <w:tcBorders>
              <w:top w:val="nil"/>
              <w:left w:val="single" w:sz="4" w:space="0" w:color="BFBFBF"/>
              <w:bottom w:val="nil"/>
              <w:right w:val="single" w:sz="4" w:space="0" w:color="BFBFBF"/>
            </w:tcBorders>
            <w:shd w:val="clear" w:color="auto" w:fill="333F4F"/>
            <w:tcMar>
              <w:top w:w="6" w:type="dxa"/>
              <w:left w:w="6" w:type="dxa"/>
              <w:bottom w:w="0" w:type="dxa"/>
              <w:right w:w="6" w:type="dxa"/>
            </w:tcMar>
            <w:vAlign w:val="center"/>
            <w:hideMark/>
          </w:tcPr>
          <w:p w14:paraId="192FC0F4"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580A0ED4"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170" w:type="dxa"/>
            <w:tcBorders>
              <w:top w:val="nil"/>
              <w:left w:val="single" w:sz="4" w:space="0" w:color="BFBFBF"/>
              <w:bottom w:val="nil"/>
              <w:right w:val="single" w:sz="4" w:space="0" w:color="BFBFBF"/>
            </w:tcBorders>
            <w:shd w:val="clear" w:color="auto" w:fill="A6A6A6"/>
            <w:tcMar>
              <w:top w:w="6" w:type="dxa"/>
              <w:left w:w="6" w:type="dxa"/>
              <w:bottom w:w="0" w:type="dxa"/>
              <w:right w:w="6" w:type="dxa"/>
            </w:tcMar>
            <w:vAlign w:val="center"/>
            <w:hideMark/>
          </w:tcPr>
          <w:p w14:paraId="14E7D214"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89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1C7314CC"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r>
      <w:tr w:rsidR="00AE6B26" w:rsidRPr="00AE6B26" w14:paraId="1F451472" w14:textId="77777777" w:rsidTr="00242F86">
        <w:trPr>
          <w:trHeight w:val="288"/>
        </w:trPr>
        <w:tc>
          <w:tcPr>
            <w:tcW w:w="1073" w:type="dxa"/>
            <w:tcBorders>
              <w:top w:val="nil"/>
              <w:left w:val="single" w:sz="4" w:space="0" w:color="BFBFBF"/>
              <w:bottom w:val="single" w:sz="4" w:space="0" w:color="BFBFBF"/>
              <w:right w:val="single" w:sz="4" w:space="0" w:color="BFBFBF"/>
            </w:tcBorders>
            <w:shd w:val="clear" w:color="auto" w:fill="D0CC26"/>
            <w:tcMar>
              <w:top w:w="6" w:type="dxa"/>
              <w:left w:w="6" w:type="dxa"/>
              <w:bottom w:w="0" w:type="dxa"/>
              <w:right w:w="6" w:type="dxa"/>
            </w:tcMar>
            <w:vAlign w:val="center"/>
            <w:hideMark/>
          </w:tcPr>
          <w:p w14:paraId="1EC20AF5"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622"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152B2C67" w14:textId="77777777" w:rsidR="00AE6B26" w:rsidRPr="00AE6B26" w:rsidRDefault="00AE6B26" w:rsidP="00AE6B26">
            <w:pPr>
              <w:spacing w:after="0" w:line="240" w:lineRule="auto"/>
              <w:rPr>
                <w:rFonts w:ascii="Century Gothic" w:eastAsia="Times New Roman" w:hAnsi="Century Gothic" w:cs="Arial"/>
                <w:kern w:val="0"/>
                <w:sz w:val="16"/>
                <w:szCs w:val="16"/>
                <w14:ligatures w14:val="none"/>
              </w:rPr>
            </w:pPr>
          </w:p>
        </w:tc>
        <w:tc>
          <w:tcPr>
            <w:tcW w:w="1086" w:type="dxa"/>
            <w:tcBorders>
              <w:top w:val="nil"/>
              <w:left w:val="single" w:sz="4" w:space="0" w:color="BFBFBF"/>
              <w:bottom w:val="single" w:sz="4" w:space="0" w:color="BFBFBF"/>
              <w:right w:val="single" w:sz="4" w:space="0" w:color="BFBFBF"/>
            </w:tcBorders>
            <w:shd w:val="clear" w:color="auto" w:fill="70AD47"/>
            <w:tcMar>
              <w:top w:w="6" w:type="dxa"/>
              <w:left w:w="6" w:type="dxa"/>
              <w:bottom w:w="0" w:type="dxa"/>
              <w:right w:w="6" w:type="dxa"/>
            </w:tcMar>
            <w:vAlign w:val="center"/>
            <w:hideMark/>
          </w:tcPr>
          <w:p w14:paraId="34532543"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74C95DDE"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080" w:type="dxa"/>
            <w:tcBorders>
              <w:top w:val="nil"/>
              <w:left w:val="single" w:sz="4" w:space="0" w:color="BFBFBF"/>
              <w:bottom w:val="single" w:sz="4" w:space="0" w:color="BFBFBF"/>
              <w:right w:val="single" w:sz="4" w:space="0" w:color="BFBFBF"/>
            </w:tcBorders>
            <w:shd w:val="clear" w:color="auto" w:fill="24898E"/>
            <w:tcMar>
              <w:top w:w="6" w:type="dxa"/>
              <w:left w:w="6" w:type="dxa"/>
              <w:bottom w:w="0" w:type="dxa"/>
              <w:right w:w="6" w:type="dxa"/>
            </w:tcMar>
            <w:vAlign w:val="center"/>
            <w:hideMark/>
          </w:tcPr>
          <w:p w14:paraId="6C230861"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FFFFF"/>
                <w:kern w:val="24"/>
                <w:sz w:val="16"/>
                <w:szCs w:val="16"/>
                <w14:ligatures w14:val="none"/>
              </w:rPr>
              <w:t>12</w:t>
            </w:r>
          </w:p>
        </w:tc>
        <w:tc>
          <w:tcPr>
            <w:tcW w:w="1440" w:type="dxa"/>
            <w:tcBorders>
              <w:top w:val="single" w:sz="4" w:space="0" w:color="A6A6A6"/>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17055F76"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170" w:type="dxa"/>
            <w:tcBorders>
              <w:top w:val="nil"/>
              <w:left w:val="single" w:sz="4" w:space="0" w:color="BFBFBF"/>
              <w:bottom w:val="single" w:sz="4" w:space="0" w:color="BFBFBF"/>
              <w:right w:val="single" w:sz="4" w:space="0" w:color="BFBFBF"/>
            </w:tcBorders>
            <w:shd w:val="clear" w:color="auto" w:fill="333F4F"/>
            <w:tcMar>
              <w:top w:w="6" w:type="dxa"/>
              <w:left w:w="6" w:type="dxa"/>
              <w:bottom w:w="0" w:type="dxa"/>
              <w:right w:w="6" w:type="dxa"/>
            </w:tcMar>
            <w:vAlign w:val="center"/>
            <w:hideMark/>
          </w:tcPr>
          <w:p w14:paraId="442BECD6" w14:textId="77777777" w:rsidR="00AE6B26" w:rsidRPr="00AE6B26" w:rsidRDefault="00AE6B26" w:rsidP="00AE6B26">
            <w:pPr>
              <w:spacing w:after="0" w:line="240" w:lineRule="auto"/>
              <w:jc w:val="center"/>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b/>
                <w:bCs/>
                <w:color w:val="F2F2F2"/>
                <w:kern w:val="24"/>
                <w:sz w:val="16"/>
                <w:szCs w:val="16"/>
                <w14:ligatures w14:val="none"/>
              </w:rPr>
              <w:t> </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6429A5B5"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170" w:type="dxa"/>
            <w:tcBorders>
              <w:top w:val="nil"/>
              <w:left w:val="single" w:sz="4" w:space="0" w:color="BFBFBF"/>
              <w:bottom w:val="single" w:sz="4" w:space="0" w:color="BFBFBF"/>
              <w:right w:val="single" w:sz="4" w:space="0" w:color="BFBFBF"/>
            </w:tcBorders>
            <w:shd w:val="clear" w:color="auto" w:fill="A6A6A6"/>
            <w:tcMar>
              <w:top w:w="6" w:type="dxa"/>
              <w:left w:w="6" w:type="dxa"/>
              <w:bottom w:w="0" w:type="dxa"/>
              <w:right w:w="6" w:type="dxa"/>
            </w:tcMar>
            <w:vAlign w:val="center"/>
            <w:hideMark/>
          </w:tcPr>
          <w:p w14:paraId="2CC6F409"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c>
          <w:tcPr>
            <w:tcW w:w="189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678CCA98" w14:textId="77777777" w:rsidR="00AE6B26" w:rsidRPr="00AE6B26" w:rsidRDefault="00AE6B26" w:rsidP="00AE6B26">
            <w:pPr>
              <w:spacing w:after="0" w:line="240" w:lineRule="auto"/>
              <w:textAlignment w:val="center"/>
              <w:rPr>
                <w:rFonts w:ascii="Century Gothic" w:eastAsia="Times New Roman" w:hAnsi="Century Gothic" w:cs="Arial"/>
                <w:kern w:val="0"/>
                <w:sz w:val="16"/>
                <w:szCs w:val="16"/>
                <w14:ligatures w14:val="none"/>
              </w:rPr>
            </w:pPr>
            <w:r w:rsidRPr="00AE6B26">
              <w:rPr>
                <w:rFonts w:ascii="Century Gothic" w:eastAsia="Times New Roman" w:hAnsi="Century Gothic" w:cs="Arial"/>
                <w:color w:val="000000"/>
                <w:kern w:val="24"/>
                <w:sz w:val="16"/>
                <w:szCs w:val="16"/>
                <w14:ligatures w14:val="none"/>
              </w:rPr>
              <w:t> </w:t>
            </w:r>
          </w:p>
        </w:tc>
      </w:tr>
      <w:tr w:rsidR="00AE6B26" w:rsidRPr="00AE6B26" w14:paraId="1D57FA7F" w14:textId="77777777" w:rsidTr="00AE6B26">
        <w:trPr>
          <w:trHeight w:val="613"/>
        </w:trPr>
        <w:tc>
          <w:tcPr>
            <w:tcW w:w="1073" w:type="dxa"/>
            <w:tcBorders>
              <w:top w:val="single" w:sz="4" w:space="0" w:color="BFBFBF"/>
              <w:left w:val="single" w:sz="4" w:space="0" w:color="BFBFBF"/>
              <w:bottom w:val="single" w:sz="4" w:space="0" w:color="BFBFBF"/>
              <w:right w:val="single" w:sz="4" w:space="0" w:color="BFBFBF"/>
            </w:tcBorders>
            <w:shd w:val="clear" w:color="auto" w:fill="EBE991"/>
            <w:tcMar>
              <w:top w:w="6" w:type="dxa"/>
              <w:left w:w="6" w:type="dxa"/>
              <w:bottom w:w="0" w:type="dxa"/>
              <w:right w:w="6" w:type="dxa"/>
            </w:tcMar>
            <w:vAlign w:val="center"/>
            <w:hideMark/>
          </w:tcPr>
          <w:p w14:paraId="382E0A1E"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595959"/>
                <w:kern w:val="24"/>
                <w:sz w:val="16"/>
                <w:szCs w:val="16"/>
                <w14:ligatures w14:val="none"/>
              </w:rPr>
              <w:t>Customer Requirements</w:t>
            </w:r>
          </w:p>
        </w:tc>
        <w:tc>
          <w:tcPr>
            <w:tcW w:w="1622"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5946FD49" w14:textId="77777777" w:rsidR="00AE6B26" w:rsidRPr="00AE6B26" w:rsidRDefault="00AE6B26" w:rsidP="00AE6B26">
            <w:pPr>
              <w:spacing w:after="0" w:line="240" w:lineRule="auto"/>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000000"/>
                <w:kern w:val="24"/>
                <w:sz w:val="16"/>
                <w:szCs w:val="16"/>
                <w14:ligatures w14:val="none"/>
              </w:rPr>
              <w:t> </w:t>
            </w:r>
          </w:p>
        </w:tc>
        <w:tc>
          <w:tcPr>
            <w:tcW w:w="1086" w:type="dxa"/>
            <w:tcBorders>
              <w:top w:val="single" w:sz="4" w:space="0" w:color="BFBFBF"/>
              <w:left w:val="single" w:sz="4" w:space="0" w:color="BFBFBF"/>
              <w:bottom w:val="single" w:sz="4" w:space="0" w:color="BFBFBF"/>
              <w:right w:val="single" w:sz="4" w:space="0" w:color="BFBFBF"/>
            </w:tcBorders>
            <w:shd w:val="clear" w:color="auto" w:fill="E2EFDA"/>
            <w:tcMar>
              <w:top w:w="6" w:type="dxa"/>
              <w:left w:w="6" w:type="dxa"/>
              <w:bottom w:w="0" w:type="dxa"/>
              <w:right w:w="6" w:type="dxa"/>
            </w:tcMar>
            <w:vAlign w:val="center"/>
            <w:hideMark/>
          </w:tcPr>
          <w:p w14:paraId="136FB1F0"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595959"/>
                <w:kern w:val="24"/>
                <w:sz w:val="16"/>
                <w:szCs w:val="16"/>
                <w14:ligatures w14:val="none"/>
              </w:rPr>
              <w:t>Customer Requirements</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3F0A048D" w14:textId="77777777" w:rsidR="00AE6B26" w:rsidRPr="00AE6B26" w:rsidRDefault="00AE6B26" w:rsidP="00AE6B26">
            <w:pPr>
              <w:spacing w:after="0" w:line="240" w:lineRule="auto"/>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000000"/>
                <w:kern w:val="24"/>
                <w:sz w:val="16"/>
                <w:szCs w:val="16"/>
                <w14:ligatures w14:val="none"/>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D6DCE4"/>
            <w:tcMar>
              <w:top w:w="6" w:type="dxa"/>
              <w:left w:w="6" w:type="dxa"/>
              <w:bottom w:w="0" w:type="dxa"/>
              <w:right w:w="6" w:type="dxa"/>
            </w:tcMar>
            <w:vAlign w:val="center"/>
            <w:hideMark/>
          </w:tcPr>
          <w:p w14:paraId="7E5D702F"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595959"/>
                <w:kern w:val="24"/>
                <w:sz w:val="16"/>
                <w:szCs w:val="16"/>
                <w14:ligatures w14:val="none"/>
              </w:rPr>
              <w:t>Customer Requirements</w:t>
            </w:r>
          </w:p>
        </w:tc>
        <w:tc>
          <w:tcPr>
            <w:tcW w:w="144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61A5A88B" w14:textId="77777777" w:rsidR="00AE6B26" w:rsidRPr="00AE6B26" w:rsidRDefault="00AE6B26" w:rsidP="00AE6B26">
            <w:pPr>
              <w:spacing w:after="0" w:line="240" w:lineRule="auto"/>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000000"/>
                <w:kern w:val="24"/>
                <w:sz w:val="16"/>
                <w:szCs w:val="16"/>
                <w14:ligatures w14:val="none"/>
              </w:rPr>
              <w:t> </w:t>
            </w:r>
          </w:p>
        </w:tc>
        <w:tc>
          <w:tcPr>
            <w:tcW w:w="1170" w:type="dxa"/>
            <w:tcBorders>
              <w:top w:val="single" w:sz="4" w:space="0" w:color="BFBFBF"/>
              <w:left w:val="single" w:sz="4" w:space="0" w:color="BFBFBF"/>
              <w:bottom w:val="single" w:sz="4" w:space="0" w:color="BFBFBF"/>
              <w:right w:val="single" w:sz="4" w:space="0" w:color="BFBFBF"/>
            </w:tcBorders>
            <w:shd w:val="clear" w:color="auto" w:fill="D6DCE4"/>
            <w:tcMar>
              <w:top w:w="6" w:type="dxa"/>
              <w:left w:w="6" w:type="dxa"/>
              <w:bottom w:w="0" w:type="dxa"/>
              <w:right w:w="6" w:type="dxa"/>
            </w:tcMar>
            <w:vAlign w:val="center"/>
            <w:hideMark/>
          </w:tcPr>
          <w:p w14:paraId="2B3FC4DF"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595959"/>
                <w:kern w:val="24"/>
                <w:sz w:val="16"/>
                <w:szCs w:val="16"/>
                <w14:ligatures w14:val="none"/>
              </w:rPr>
              <w:t>Customer Requirements</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487079D3" w14:textId="77777777" w:rsidR="00AE6B26" w:rsidRPr="00AE6B26" w:rsidRDefault="00AE6B26" w:rsidP="00AE6B26">
            <w:pPr>
              <w:spacing w:after="0" w:line="240" w:lineRule="auto"/>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000000"/>
                <w:kern w:val="24"/>
                <w:sz w:val="16"/>
                <w:szCs w:val="16"/>
                <w14:ligatures w14:val="none"/>
              </w:rPr>
              <w:t> </w:t>
            </w:r>
          </w:p>
        </w:tc>
        <w:tc>
          <w:tcPr>
            <w:tcW w:w="1170" w:type="dxa"/>
            <w:tcBorders>
              <w:top w:val="single" w:sz="4" w:space="0" w:color="BFBFBF"/>
              <w:left w:val="single" w:sz="4" w:space="0" w:color="BFBFBF"/>
              <w:bottom w:val="single" w:sz="4" w:space="0" w:color="BFBFBF"/>
              <w:right w:val="single" w:sz="4" w:space="0" w:color="BFBFBF"/>
            </w:tcBorders>
            <w:shd w:val="clear" w:color="auto" w:fill="D9D9D9"/>
            <w:tcMar>
              <w:top w:w="6" w:type="dxa"/>
              <w:left w:w="6" w:type="dxa"/>
              <w:bottom w:w="0" w:type="dxa"/>
              <w:right w:w="6" w:type="dxa"/>
            </w:tcMar>
            <w:vAlign w:val="center"/>
            <w:hideMark/>
          </w:tcPr>
          <w:p w14:paraId="1DFE7330" w14:textId="77777777" w:rsidR="00AE6B26" w:rsidRPr="00AE6B26" w:rsidRDefault="00AE6B26" w:rsidP="00AE6B26">
            <w:pPr>
              <w:spacing w:after="0" w:line="240" w:lineRule="auto"/>
              <w:jc w:val="center"/>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595959"/>
                <w:kern w:val="24"/>
                <w:sz w:val="16"/>
                <w:szCs w:val="16"/>
                <w14:ligatures w14:val="none"/>
              </w:rPr>
              <w:t>Customer Requirements</w:t>
            </w:r>
          </w:p>
        </w:tc>
        <w:tc>
          <w:tcPr>
            <w:tcW w:w="1890" w:type="dxa"/>
            <w:tcBorders>
              <w:top w:val="single" w:sz="4" w:space="0" w:color="BFBFBF"/>
              <w:left w:val="single" w:sz="4" w:space="0" w:color="BFBFBF"/>
              <w:bottom w:val="single" w:sz="4" w:space="0" w:color="BFBFBF"/>
              <w:right w:val="single" w:sz="4" w:space="0" w:color="BFBFBF"/>
            </w:tcBorders>
            <w:shd w:val="clear" w:color="auto" w:fill="auto"/>
            <w:tcMar>
              <w:top w:w="6" w:type="dxa"/>
              <w:left w:w="70" w:type="dxa"/>
              <w:bottom w:w="0" w:type="dxa"/>
              <w:right w:w="6" w:type="dxa"/>
            </w:tcMar>
            <w:vAlign w:val="center"/>
            <w:hideMark/>
          </w:tcPr>
          <w:p w14:paraId="4595C29E" w14:textId="77777777" w:rsidR="00AE6B26" w:rsidRPr="00AE6B26" w:rsidRDefault="00AE6B26" w:rsidP="00AE6B26">
            <w:pPr>
              <w:spacing w:after="0" w:line="240" w:lineRule="auto"/>
              <w:textAlignment w:val="center"/>
              <w:rPr>
                <w:rFonts w:ascii="Arial" w:eastAsia="Times New Roman" w:hAnsi="Arial" w:cs="Arial"/>
                <w:kern w:val="0"/>
                <w:sz w:val="36"/>
                <w:szCs w:val="36"/>
                <w14:ligatures w14:val="none"/>
              </w:rPr>
            </w:pPr>
            <w:r w:rsidRPr="00AE6B26">
              <w:rPr>
                <w:rFonts w:ascii="Century Gothic" w:eastAsia="Times New Roman" w:hAnsi="Century Gothic" w:cs="Arial"/>
                <w:color w:val="000000"/>
                <w:kern w:val="24"/>
                <w:sz w:val="16"/>
                <w:szCs w:val="16"/>
                <w14:ligatures w14:val="none"/>
              </w:rPr>
              <w:t> </w:t>
            </w: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AE6B26" w14:paraId="0F5B719A" w14:textId="77777777" w:rsidTr="004F7C82">
        <w:trPr>
          <w:trHeight w:val="2338"/>
        </w:trPr>
        <w:tc>
          <w:tcPr>
            <w:tcW w:w="14233" w:type="dxa"/>
          </w:tcPr>
          <w:p w14:paraId="3D18E014" w14:textId="77777777" w:rsidR="00AE6B26" w:rsidRPr="00692C04" w:rsidRDefault="00AE6B26" w:rsidP="004F7C82">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E592FE3" w14:textId="77777777" w:rsidR="00AE6B26" w:rsidRDefault="00AE6B26" w:rsidP="004F7C82">
            <w:pPr>
              <w:rPr>
                <w:rFonts w:ascii="Century Gothic" w:hAnsi="Century Gothic" w:cs="Arial"/>
                <w:szCs w:val="20"/>
              </w:rPr>
            </w:pPr>
          </w:p>
          <w:p w14:paraId="3E8F0263" w14:textId="77777777" w:rsidR="00AE6B26" w:rsidRDefault="00AE6B26" w:rsidP="004F7C8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221C80F" w14:textId="77777777" w:rsidR="00AE6B26" w:rsidRDefault="00AE6B26" w:rsidP="00AE6B26">
      <w:pPr>
        <w:rPr>
          <w:rFonts w:ascii="Century Gothic" w:hAnsi="Century Gothic" w:cs="Arial"/>
          <w:sz w:val="20"/>
          <w:szCs w:val="20"/>
        </w:rPr>
      </w:pPr>
    </w:p>
    <w:p w14:paraId="6D507F71" w14:textId="77777777" w:rsidR="00AE6B26" w:rsidRPr="00AE6B26" w:rsidRDefault="00AE6B26">
      <w:pPr>
        <w:rPr>
          <w:rFonts w:ascii="Century Gothic" w:hAnsi="Century Gothic"/>
          <w:b/>
          <w:bCs/>
          <w:color w:val="595959" w:themeColor="text1" w:themeTint="A6"/>
          <w:sz w:val="44"/>
          <w:szCs w:val="44"/>
        </w:rPr>
      </w:pPr>
    </w:p>
    <w:sectPr w:rsidR="00AE6B26" w:rsidRPr="00AE6B26" w:rsidSect="00AE6B2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26"/>
    <w:rsid w:val="00144D6A"/>
    <w:rsid w:val="0022017E"/>
    <w:rsid w:val="00242F86"/>
    <w:rsid w:val="00383ADB"/>
    <w:rsid w:val="00745828"/>
    <w:rsid w:val="009D4580"/>
    <w:rsid w:val="00A93C31"/>
    <w:rsid w:val="00AE6B26"/>
    <w:rsid w:val="00B42308"/>
    <w:rsid w:val="00BC09DF"/>
    <w:rsid w:val="00D2241B"/>
    <w:rsid w:val="00E33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F228"/>
  <w15:chartTrackingRefBased/>
  <w15:docId w15:val="{62B7484B-CBA1-49B6-981A-D2C22BFB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B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6B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6B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6B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6B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6B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B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B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B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B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6B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6B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6B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6B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6B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B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B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B26"/>
    <w:rPr>
      <w:rFonts w:eastAsiaTheme="majorEastAsia" w:cstheme="majorBidi"/>
      <w:color w:val="272727" w:themeColor="text1" w:themeTint="D8"/>
    </w:rPr>
  </w:style>
  <w:style w:type="paragraph" w:styleId="Title">
    <w:name w:val="Title"/>
    <w:basedOn w:val="Normal"/>
    <w:next w:val="Normal"/>
    <w:link w:val="TitleChar"/>
    <w:uiPriority w:val="10"/>
    <w:qFormat/>
    <w:rsid w:val="00AE6B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B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B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B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B26"/>
    <w:pPr>
      <w:spacing w:before="160"/>
      <w:jc w:val="center"/>
    </w:pPr>
    <w:rPr>
      <w:i/>
      <w:iCs/>
      <w:color w:val="404040" w:themeColor="text1" w:themeTint="BF"/>
    </w:rPr>
  </w:style>
  <w:style w:type="character" w:customStyle="1" w:styleId="QuoteChar">
    <w:name w:val="Quote Char"/>
    <w:basedOn w:val="DefaultParagraphFont"/>
    <w:link w:val="Quote"/>
    <w:uiPriority w:val="29"/>
    <w:rsid w:val="00AE6B26"/>
    <w:rPr>
      <w:i/>
      <w:iCs/>
      <w:color w:val="404040" w:themeColor="text1" w:themeTint="BF"/>
    </w:rPr>
  </w:style>
  <w:style w:type="paragraph" w:styleId="ListParagraph">
    <w:name w:val="List Paragraph"/>
    <w:basedOn w:val="Normal"/>
    <w:uiPriority w:val="34"/>
    <w:qFormat/>
    <w:rsid w:val="00AE6B26"/>
    <w:pPr>
      <w:ind w:left="720"/>
      <w:contextualSpacing/>
    </w:pPr>
  </w:style>
  <w:style w:type="character" w:styleId="IntenseEmphasis">
    <w:name w:val="Intense Emphasis"/>
    <w:basedOn w:val="DefaultParagraphFont"/>
    <w:uiPriority w:val="21"/>
    <w:qFormat/>
    <w:rsid w:val="00AE6B26"/>
    <w:rPr>
      <w:i/>
      <w:iCs/>
      <w:color w:val="2F5496" w:themeColor="accent1" w:themeShade="BF"/>
    </w:rPr>
  </w:style>
  <w:style w:type="paragraph" w:styleId="IntenseQuote">
    <w:name w:val="Intense Quote"/>
    <w:basedOn w:val="Normal"/>
    <w:next w:val="Normal"/>
    <w:link w:val="IntenseQuoteChar"/>
    <w:uiPriority w:val="30"/>
    <w:qFormat/>
    <w:rsid w:val="00AE6B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6B26"/>
    <w:rPr>
      <w:i/>
      <w:iCs/>
      <w:color w:val="2F5496" w:themeColor="accent1" w:themeShade="BF"/>
    </w:rPr>
  </w:style>
  <w:style w:type="character" w:styleId="IntenseReference">
    <w:name w:val="Intense Reference"/>
    <w:basedOn w:val="DefaultParagraphFont"/>
    <w:uiPriority w:val="32"/>
    <w:qFormat/>
    <w:rsid w:val="00AE6B26"/>
    <w:rPr>
      <w:b/>
      <w:bCs/>
      <w:smallCaps/>
      <w:color w:val="2F5496" w:themeColor="accent1" w:themeShade="BF"/>
      <w:spacing w:val="5"/>
    </w:rPr>
  </w:style>
  <w:style w:type="table" w:styleId="TableGrid">
    <w:name w:val="Table Grid"/>
    <w:basedOn w:val="TableNormal"/>
    <w:uiPriority w:val="39"/>
    <w:rsid w:val="00AE6B26"/>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23640">
      <w:bodyDiv w:val="1"/>
      <w:marLeft w:val="0"/>
      <w:marRight w:val="0"/>
      <w:marTop w:val="0"/>
      <w:marBottom w:val="0"/>
      <w:divBdr>
        <w:top w:val="none" w:sz="0" w:space="0" w:color="auto"/>
        <w:left w:val="none" w:sz="0" w:space="0" w:color="auto"/>
        <w:bottom w:val="none" w:sz="0" w:space="0" w:color="auto"/>
        <w:right w:val="none" w:sz="0" w:space="0" w:color="auto"/>
      </w:divBdr>
    </w:div>
    <w:div w:id="55347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49&amp;utm_source=template-word&amp;utm_medium=content&amp;utm_campaign=Sample+SIPOC+VSM-word-12149&amp;lpa=Sample+SIPOC+VSM+word+12149"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5</cp:revision>
  <dcterms:created xsi:type="dcterms:W3CDTF">2024-08-21T20:20:00Z</dcterms:created>
  <dcterms:modified xsi:type="dcterms:W3CDTF">2024-08-28T04:19:00Z</dcterms:modified>
</cp:coreProperties>
</file>