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9E9BD" w14:textId="0B37DA2D" w:rsidR="00627C42" w:rsidRDefault="004317A4" w:rsidP="00EF3F57">
      <w:pPr>
        <w:spacing w:after="0" w:line="240" w:lineRule="auto"/>
        <w:rPr>
          <w:rFonts w:ascii="Century Gothic" w:eastAsia="Times New Roman" w:hAnsi="Century Gothic" w:cs="Times New Roman"/>
          <w:b/>
          <w:bCs/>
          <w:color w:val="001033"/>
          <w:sz w:val="48"/>
          <w:szCs w:val="48"/>
        </w:rPr>
      </w:pPr>
      <w:r w:rsidRPr="00E62F0F">
        <w:rPr>
          <w:rFonts w:ascii="Century Gothic" w:eastAsia="Times New Roman" w:hAnsi="Century Gothic" w:cs="Times New Roman"/>
          <w:b/>
          <w:bCs/>
          <w:noProof/>
          <w:color w:val="595959"/>
          <w:sz w:val="48"/>
          <w:szCs w:val="48"/>
        </w:rPr>
        <w:drawing>
          <wp:anchor distT="0" distB="0" distL="114300" distR="114300" simplePos="0" relativeHeight="251658240" behindDoc="0" locked="0" layoutInCell="1" allowOverlap="1" wp14:anchorId="32DF435C" wp14:editId="20CAC9AD">
            <wp:simplePos x="0" y="0"/>
            <wp:positionH relativeFrom="margin">
              <wp:align>right</wp:align>
            </wp:positionH>
            <wp:positionV relativeFrom="paragraph">
              <wp:posOffset>-4445</wp:posOffset>
            </wp:positionV>
            <wp:extent cx="2657475" cy="528320"/>
            <wp:effectExtent l="0" t="0" r="0" b="5080"/>
            <wp:wrapNone/>
            <wp:docPr id="1"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57475" cy="528320"/>
                    </a:xfrm>
                    <a:prstGeom prst="rect">
                      <a:avLst/>
                    </a:prstGeom>
                  </pic:spPr>
                </pic:pic>
              </a:graphicData>
            </a:graphic>
            <wp14:sizeRelH relativeFrom="page">
              <wp14:pctWidth>0</wp14:pctWidth>
            </wp14:sizeRelH>
            <wp14:sizeRelV relativeFrom="page">
              <wp14:pctHeight>0</wp14:pctHeight>
            </wp14:sizeRelV>
          </wp:anchor>
        </w:drawing>
      </w:r>
      <w:r w:rsidR="00627C42" w:rsidRPr="00E62F0F">
        <w:rPr>
          <w:rFonts w:ascii="Century Gothic" w:eastAsia="Times New Roman" w:hAnsi="Century Gothic" w:cs="Times New Roman"/>
          <w:b/>
          <w:bCs/>
          <w:color w:val="001033"/>
          <w:sz w:val="48"/>
          <w:szCs w:val="48"/>
        </w:rPr>
        <w:t>Healthcare Escalation Matrix Template</w:t>
      </w:r>
    </w:p>
    <w:p w14:paraId="74652BF7" w14:textId="77777777" w:rsidR="00E62F0F" w:rsidRPr="00E62F0F" w:rsidRDefault="00E62F0F" w:rsidP="00EF3F57">
      <w:pPr>
        <w:spacing w:after="0" w:line="240" w:lineRule="auto"/>
        <w:rPr>
          <w:rFonts w:ascii="Century Gothic" w:eastAsia="Times New Roman" w:hAnsi="Century Gothic" w:cs="Times New Roman"/>
          <w:color w:val="001033"/>
          <w:sz w:val="18"/>
          <w:szCs w:val="18"/>
        </w:rPr>
      </w:pPr>
    </w:p>
    <w:p w14:paraId="73596663" w14:textId="77777777" w:rsidR="00627C42" w:rsidRPr="00AD5974" w:rsidRDefault="00627C42" w:rsidP="00EF3F57">
      <w:pPr>
        <w:spacing w:after="0" w:line="240" w:lineRule="auto"/>
        <w:rPr>
          <w:rFonts w:ascii="Century Gothic" w:eastAsia="Times New Roman" w:hAnsi="Century Gothic" w:cs="Times New Roman"/>
          <w:color w:val="595959"/>
          <w:sz w:val="14"/>
          <w:szCs w:val="14"/>
        </w:rPr>
      </w:pPr>
    </w:p>
    <w:tbl>
      <w:tblPr>
        <w:tblW w:w="14395" w:type="dxa"/>
        <w:tblLook w:val="04A0" w:firstRow="1" w:lastRow="0" w:firstColumn="1" w:lastColumn="0" w:noHBand="0" w:noVBand="1"/>
      </w:tblPr>
      <w:tblGrid>
        <w:gridCol w:w="3325"/>
        <w:gridCol w:w="3600"/>
        <w:gridCol w:w="3690"/>
        <w:gridCol w:w="3780"/>
      </w:tblGrid>
      <w:tr w:rsidR="00627C42" w:rsidRPr="00627C42" w14:paraId="030321FF" w14:textId="77777777" w:rsidTr="00E62F0F">
        <w:trPr>
          <w:trHeight w:val="503"/>
        </w:trPr>
        <w:tc>
          <w:tcPr>
            <w:tcW w:w="3325" w:type="dxa"/>
            <w:tcBorders>
              <w:top w:val="single" w:sz="4" w:space="0" w:color="808080"/>
              <w:left w:val="single" w:sz="4" w:space="0" w:color="808080"/>
              <w:bottom w:val="nil"/>
              <w:right w:val="single" w:sz="4" w:space="0" w:color="808080"/>
            </w:tcBorders>
            <w:shd w:val="clear" w:color="000000" w:fill="FF5353"/>
            <w:vAlign w:val="center"/>
            <w:hideMark/>
          </w:tcPr>
          <w:p w14:paraId="711B7A72" w14:textId="0A14F973" w:rsidR="00627C42" w:rsidRPr="00627C42" w:rsidRDefault="00627C42" w:rsidP="00627C42">
            <w:pPr>
              <w:spacing w:after="0" w:line="240" w:lineRule="auto"/>
              <w:jc w:val="center"/>
              <w:rPr>
                <w:rFonts w:ascii="Century Gothic" w:eastAsia="Times New Roman" w:hAnsi="Century Gothic" w:cs="Calibri"/>
                <w:color w:val="FFFFFF"/>
                <w:sz w:val="24"/>
                <w:szCs w:val="24"/>
              </w:rPr>
            </w:pPr>
            <w:r w:rsidRPr="00627C42">
              <w:rPr>
                <w:rFonts w:ascii="Century Gothic" w:eastAsia="Times New Roman" w:hAnsi="Century Gothic" w:cs="Calibri"/>
                <w:color w:val="FFFFFF"/>
                <w:sz w:val="24"/>
                <w:szCs w:val="24"/>
              </w:rPr>
              <w:t> </w:t>
            </w:r>
            <w:r>
              <w:rPr>
                <w:noProof/>
              </w:rPr>
              <w:drawing>
                <wp:inline distT="0" distB="0" distL="0" distR="0" wp14:anchorId="61B25737" wp14:editId="7639A600">
                  <wp:extent cx="457200" cy="457200"/>
                  <wp:effectExtent l="0" t="0" r="0" b="0"/>
                  <wp:docPr id="1654784658" name="Graphic 3727" descr="Stethoscope with solid fill">
                    <a:extLst xmlns:a="http://schemas.openxmlformats.org/drawingml/2006/main">
                      <a:ext uri="{FF2B5EF4-FFF2-40B4-BE49-F238E27FC236}">
                        <a16:creationId xmlns:a16="http://schemas.microsoft.com/office/drawing/2014/main" id="{92D5B94C-A95E-0AB2-7891-45FBC938E4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784658" name="Graphic 3727" descr="Stethoscope with solid fill">
                            <a:extLst>
                              <a:ext uri="{FF2B5EF4-FFF2-40B4-BE49-F238E27FC236}">
                                <a16:creationId xmlns:a16="http://schemas.microsoft.com/office/drawing/2014/main" id="{92D5B94C-A95E-0AB2-7891-45FBC938E430}"/>
                              </a:ext>
                            </a:extLst>
                          </pic:cNvPr>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57200" cy="457200"/>
                          </a:xfrm>
                          <a:prstGeom prst="rect">
                            <a:avLst/>
                          </a:prstGeom>
                        </pic:spPr>
                      </pic:pic>
                    </a:graphicData>
                  </a:graphic>
                </wp:inline>
              </w:drawing>
            </w:r>
          </w:p>
        </w:tc>
        <w:tc>
          <w:tcPr>
            <w:tcW w:w="3600" w:type="dxa"/>
            <w:tcBorders>
              <w:top w:val="single" w:sz="4" w:space="0" w:color="808080"/>
              <w:left w:val="nil"/>
              <w:bottom w:val="nil"/>
              <w:right w:val="single" w:sz="4" w:space="0" w:color="808080"/>
            </w:tcBorders>
            <w:shd w:val="clear" w:color="000000" w:fill="0070C0"/>
            <w:vAlign w:val="center"/>
            <w:hideMark/>
          </w:tcPr>
          <w:p w14:paraId="46355256" w14:textId="1231F1FD" w:rsidR="00627C42" w:rsidRPr="00627C42" w:rsidRDefault="00627C42" w:rsidP="00627C42">
            <w:pPr>
              <w:spacing w:after="0" w:line="240" w:lineRule="auto"/>
              <w:jc w:val="center"/>
              <w:rPr>
                <w:rFonts w:ascii="Century Gothic" w:eastAsia="Times New Roman" w:hAnsi="Century Gothic" w:cs="Calibri"/>
                <w:color w:val="000000"/>
                <w:sz w:val="24"/>
                <w:szCs w:val="24"/>
              </w:rPr>
            </w:pPr>
            <w:r>
              <w:rPr>
                <w:noProof/>
              </w:rPr>
              <w:drawing>
                <wp:inline distT="0" distB="0" distL="0" distR="0" wp14:anchorId="211D3793" wp14:editId="1CA23E52">
                  <wp:extent cx="459557" cy="457200"/>
                  <wp:effectExtent l="0" t="0" r="0" b="0"/>
                  <wp:docPr id="3728" name="Graphic 3727" descr="Warning with solid fill">
                    <a:extLst xmlns:a="http://schemas.openxmlformats.org/drawingml/2006/main">
                      <a:ext uri="{FF2B5EF4-FFF2-40B4-BE49-F238E27FC236}">
                        <a16:creationId xmlns:a16="http://schemas.microsoft.com/office/drawing/2014/main" id="{92D5B94C-A95E-0AB2-7891-45FBC938E4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8" name="Graphic 3727" descr="Warning with solid fill">
                            <a:extLst>
                              <a:ext uri="{FF2B5EF4-FFF2-40B4-BE49-F238E27FC236}">
                                <a16:creationId xmlns:a16="http://schemas.microsoft.com/office/drawing/2014/main" id="{92D5B94C-A95E-0AB2-7891-45FBC938E430}"/>
                              </a:ext>
                            </a:extLst>
                          </pic:cNvPr>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459557" cy="457200"/>
                          </a:xfrm>
                          <a:prstGeom prst="rect">
                            <a:avLst/>
                          </a:prstGeom>
                        </pic:spPr>
                      </pic:pic>
                    </a:graphicData>
                  </a:graphic>
                </wp:inline>
              </w:drawing>
            </w:r>
            <w:r w:rsidRPr="00627C42">
              <w:rPr>
                <w:rFonts w:ascii="Century Gothic" w:eastAsia="Times New Roman" w:hAnsi="Century Gothic" w:cs="Calibri"/>
                <w:color w:val="000000"/>
                <w:sz w:val="24"/>
                <w:szCs w:val="24"/>
              </w:rPr>
              <w:t> </w:t>
            </w:r>
          </w:p>
        </w:tc>
        <w:tc>
          <w:tcPr>
            <w:tcW w:w="3690" w:type="dxa"/>
            <w:tcBorders>
              <w:top w:val="single" w:sz="4" w:space="0" w:color="808080"/>
              <w:left w:val="nil"/>
              <w:bottom w:val="nil"/>
              <w:right w:val="single" w:sz="4" w:space="0" w:color="808080"/>
            </w:tcBorders>
            <w:shd w:val="clear" w:color="000000" w:fill="ED7D31"/>
            <w:vAlign w:val="center"/>
            <w:hideMark/>
          </w:tcPr>
          <w:p w14:paraId="06A48EE1" w14:textId="6F466056" w:rsidR="00627C42" w:rsidRPr="00627C42" w:rsidRDefault="00627C42" w:rsidP="00627C42">
            <w:pPr>
              <w:spacing w:after="0" w:line="240" w:lineRule="auto"/>
              <w:jc w:val="center"/>
              <w:rPr>
                <w:rFonts w:ascii="Century Gothic" w:eastAsia="Times New Roman" w:hAnsi="Century Gothic" w:cs="Calibri"/>
                <w:b/>
                <w:bCs/>
                <w:color w:val="000000"/>
              </w:rPr>
            </w:pPr>
            <w:r w:rsidRPr="00627C42">
              <w:rPr>
                <w:rFonts w:ascii="Century Gothic" w:eastAsia="Times New Roman" w:hAnsi="Century Gothic" w:cs="Calibri"/>
                <w:b/>
                <w:bCs/>
                <w:color w:val="000000"/>
              </w:rPr>
              <w:t> </w:t>
            </w:r>
            <w:r>
              <w:rPr>
                <w:noProof/>
              </w:rPr>
              <w:drawing>
                <wp:inline distT="0" distB="0" distL="0" distR="0" wp14:anchorId="79EAC6BD" wp14:editId="173D8E0F">
                  <wp:extent cx="452739" cy="457200"/>
                  <wp:effectExtent l="0" t="0" r="0" b="0"/>
                  <wp:docPr id="3724" name="Graphic 3723" descr="Checklist with solid fill">
                    <a:extLst xmlns:a="http://schemas.openxmlformats.org/drawingml/2006/main">
                      <a:ext uri="{FF2B5EF4-FFF2-40B4-BE49-F238E27FC236}">
                        <a16:creationId xmlns:a16="http://schemas.microsoft.com/office/drawing/2014/main" id="{70FC53EC-3EDF-4F0B-7604-ABDE5FEA0A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4" name="Graphic 3723" descr="Checklist with solid fill">
                            <a:extLst>
                              <a:ext uri="{FF2B5EF4-FFF2-40B4-BE49-F238E27FC236}">
                                <a16:creationId xmlns:a16="http://schemas.microsoft.com/office/drawing/2014/main" id="{70FC53EC-3EDF-4F0B-7604-ABDE5FEA0A6A}"/>
                              </a:ext>
                            </a:extLst>
                          </pic:cNvPr>
                          <pic:cNvPicPr>
                            <a:picLocks noChangeAspect="1"/>
                          </pic:cNvPicPr>
                        </pic:nvPicPr>
                        <pic:blipFill>
                          <a:blip r:embed="rId10">
                            <a:extLst>
                              <a:ext uri="{96DAC541-7B7A-43D3-8B79-37D633B846F1}">
                                <asvg:svgBlip xmlns:asvg="http://schemas.microsoft.com/office/drawing/2016/SVG/main" r:embed="rId11"/>
                              </a:ext>
                            </a:extLst>
                          </a:blip>
                          <a:stretch>
                            <a:fillRect/>
                          </a:stretch>
                        </pic:blipFill>
                        <pic:spPr>
                          <a:xfrm>
                            <a:off x="0" y="0"/>
                            <a:ext cx="452739" cy="457200"/>
                          </a:xfrm>
                          <a:prstGeom prst="rect">
                            <a:avLst/>
                          </a:prstGeom>
                        </pic:spPr>
                      </pic:pic>
                    </a:graphicData>
                  </a:graphic>
                </wp:inline>
              </w:drawing>
            </w:r>
          </w:p>
        </w:tc>
        <w:tc>
          <w:tcPr>
            <w:tcW w:w="3780" w:type="dxa"/>
            <w:tcBorders>
              <w:top w:val="single" w:sz="4" w:space="0" w:color="808080"/>
              <w:left w:val="nil"/>
              <w:bottom w:val="nil"/>
              <w:right w:val="single" w:sz="4" w:space="0" w:color="808080"/>
            </w:tcBorders>
            <w:shd w:val="clear" w:color="000000" w:fill="00A4C0"/>
            <w:vAlign w:val="center"/>
            <w:hideMark/>
          </w:tcPr>
          <w:p w14:paraId="7209F4D9" w14:textId="38318902" w:rsidR="00627C42" w:rsidRPr="00627C42" w:rsidRDefault="00627C42" w:rsidP="00627C42">
            <w:pPr>
              <w:spacing w:after="0" w:line="240" w:lineRule="auto"/>
              <w:jc w:val="center"/>
              <w:rPr>
                <w:rFonts w:ascii="Century Gothic" w:eastAsia="Times New Roman" w:hAnsi="Century Gothic" w:cs="Calibri"/>
                <w:b/>
                <w:bCs/>
                <w:color w:val="000000"/>
              </w:rPr>
            </w:pPr>
            <w:r>
              <w:rPr>
                <w:noProof/>
              </w:rPr>
              <w:drawing>
                <wp:inline distT="0" distB="0" distL="0" distR="0" wp14:anchorId="5F61F228" wp14:editId="2F7F86C1">
                  <wp:extent cx="458965" cy="457200"/>
                  <wp:effectExtent l="0" t="0" r="0" b="0"/>
                  <wp:docPr id="3726" name="Graphic 3725" descr="Users with solid fill">
                    <a:extLst xmlns:a="http://schemas.openxmlformats.org/drawingml/2006/main">
                      <a:ext uri="{FF2B5EF4-FFF2-40B4-BE49-F238E27FC236}">
                        <a16:creationId xmlns:a16="http://schemas.microsoft.com/office/drawing/2014/main" id="{7FE386DA-1412-8A38-7D12-DF8241A21F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6" name="Graphic 3725" descr="Users with solid fill">
                            <a:extLst>
                              <a:ext uri="{FF2B5EF4-FFF2-40B4-BE49-F238E27FC236}">
                                <a16:creationId xmlns:a16="http://schemas.microsoft.com/office/drawing/2014/main" id="{7FE386DA-1412-8A38-7D12-DF8241A21F5A}"/>
                              </a:ext>
                            </a:extLst>
                          </pic:cNvPr>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0" y="0"/>
                            <a:ext cx="458965" cy="457200"/>
                          </a:xfrm>
                          <a:prstGeom prst="rect">
                            <a:avLst/>
                          </a:prstGeom>
                        </pic:spPr>
                      </pic:pic>
                    </a:graphicData>
                  </a:graphic>
                </wp:inline>
              </w:drawing>
            </w:r>
            <w:r w:rsidRPr="00627C42">
              <w:rPr>
                <w:rFonts w:ascii="Century Gothic" w:eastAsia="Times New Roman" w:hAnsi="Century Gothic" w:cs="Calibri"/>
                <w:b/>
                <w:bCs/>
                <w:color w:val="000000"/>
              </w:rPr>
              <w:t> </w:t>
            </w:r>
          </w:p>
        </w:tc>
      </w:tr>
      <w:tr w:rsidR="00E62F0F" w:rsidRPr="00627C42" w14:paraId="560ED0EF" w14:textId="77777777" w:rsidTr="00E62F0F">
        <w:trPr>
          <w:trHeight w:val="420"/>
        </w:trPr>
        <w:tc>
          <w:tcPr>
            <w:tcW w:w="3325" w:type="dxa"/>
            <w:tcBorders>
              <w:top w:val="nil"/>
              <w:left w:val="single" w:sz="4" w:space="0" w:color="808080"/>
              <w:bottom w:val="nil"/>
              <w:right w:val="single" w:sz="4" w:space="0" w:color="808080"/>
            </w:tcBorders>
            <w:shd w:val="clear" w:color="000000" w:fill="FF5353"/>
            <w:hideMark/>
          </w:tcPr>
          <w:p w14:paraId="2A3BDC2D" w14:textId="77777777" w:rsidR="00627C42" w:rsidRPr="00627C42" w:rsidRDefault="00627C42" w:rsidP="00627C42">
            <w:pPr>
              <w:spacing w:after="0" w:line="240" w:lineRule="auto"/>
              <w:jc w:val="center"/>
              <w:rPr>
                <w:rFonts w:ascii="Century Gothic" w:eastAsia="Times New Roman" w:hAnsi="Century Gothic" w:cs="Calibri"/>
                <w:b/>
                <w:bCs/>
                <w:color w:val="FFFFFF"/>
                <w:sz w:val="24"/>
                <w:szCs w:val="24"/>
              </w:rPr>
            </w:pPr>
            <w:r w:rsidRPr="00627C42">
              <w:rPr>
                <w:rFonts w:ascii="Century Gothic" w:eastAsia="Times New Roman" w:hAnsi="Century Gothic" w:cs="Calibri"/>
                <w:b/>
                <w:bCs/>
                <w:color w:val="FFFFFF"/>
                <w:sz w:val="24"/>
                <w:szCs w:val="24"/>
              </w:rPr>
              <w:t>Issue</w:t>
            </w:r>
          </w:p>
        </w:tc>
        <w:tc>
          <w:tcPr>
            <w:tcW w:w="3600" w:type="dxa"/>
            <w:tcBorders>
              <w:top w:val="nil"/>
              <w:left w:val="nil"/>
              <w:bottom w:val="nil"/>
              <w:right w:val="single" w:sz="4" w:space="0" w:color="808080"/>
            </w:tcBorders>
            <w:shd w:val="clear" w:color="000000" w:fill="0070C0"/>
            <w:hideMark/>
          </w:tcPr>
          <w:p w14:paraId="557A6817" w14:textId="77777777" w:rsidR="00627C42" w:rsidRPr="00627C42" w:rsidRDefault="00627C42" w:rsidP="00627C42">
            <w:pPr>
              <w:spacing w:after="0" w:line="240" w:lineRule="auto"/>
              <w:jc w:val="center"/>
              <w:rPr>
                <w:rFonts w:ascii="Century Gothic" w:eastAsia="Times New Roman" w:hAnsi="Century Gothic" w:cs="Calibri"/>
                <w:b/>
                <w:bCs/>
                <w:color w:val="FFFFFF"/>
                <w:sz w:val="24"/>
                <w:szCs w:val="24"/>
              </w:rPr>
            </w:pPr>
            <w:r w:rsidRPr="00627C42">
              <w:rPr>
                <w:rFonts w:ascii="Century Gothic" w:eastAsia="Times New Roman" w:hAnsi="Century Gothic" w:cs="Calibri"/>
                <w:b/>
                <w:bCs/>
                <w:color w:val="FFFFFF"/>
                <w:sz w:val="24"/>
                <w:szCs w:val="24"/>
              </w:rPr>
              <w:t>Escalation Tiers</w:t>
            </w:r>
          </w:p>
        </w:tc>
        <w:tc>
          <w:tcPr>
            <w:tcW w:w="3690" w:type="dxa"/>
            <w:tcBorders>
              <w:top w:val="nil"/>
              <w:left w:val="nil"/>
              <w:bottom w:val="nil"/>
              <w:right w:val="single" w:sz="4" w:space="0" w:color="808080"/>
            </w:tcBorders>
            <w:shd w:val="clear" w:color="000000" w:fill="ED7D31"/>
            <w:hideMark/>
          </w:tcPr>
          <w:p w14:paraId="53F81E9C" w14:textId="77777777" w:rsidR="00627C42" w:rsidRPr="00627C42" w:rsidRDefault="00627C42" w:rsidP="00627C42">
            <w:pPr>
              <w:spacing w:after="0" w:line="240" w:lineRule="auto"/>
              <w:jc w:val="center"/>
              <w:rPr>
                <w:rFonts w:ascii="Century Gothic" w:eastAsia="Times New Roman" w:hAnsi="Century Gothic" w:cs="Calibri"/>
                <w:b/>
                <w:bCs/>
                <w:color w:val="FFFFFF"/>
                <w:sz w:val="24"/>
                <w:szCs w:val="24"/>
              </w:rPr>
            </w:pPr>
            <w:r w:rsidRPr="00627C42">
              <w:rPr>
                <w:rFonts w:ascii="Century Gothic" w:eastAsia="Times New Roman" w:hAnsi="Century Gothic" w:cs="Calibri"/>
                <w:b/>
                <w:bCs/>
                <w:color w:val="FFFFFF"/>
                <w:sz w:val="24"/>
                <w:szCs w:val="24"/>
              </w:rPr>
              <w:t>Escalation Standards</w:t>
            </w:r>
          </w:p>
        </w:tc>
        <w:tc>
          <w:tcPr>
            <w:tcW w:w="3780" w:type="dxa"/>
            <w:tcBorders>
              <w:top w:val="nil"/>
              <w:left w:val="nil"/>
              <w:bottom w:val="nil"/>
              <w:right w:val="single" w:sz="4" w:space="0" w:color="808080"/>
            </w:tcBorders>
            <w:shd w:val="clear" w:color="000000" w:fill="00A4C0"/>
            <w:hideMark/>
          </w:tcPr>
          <w:p w14:paraId="70BB21DB" w14:textId="77777777" w:rsidR="00627C42" w:rsidRPr="00627C42" w:rsidRDefault="00627C42" w:rsidP="00627C42">
            <w:pPr>
              <w:spacing w:after="0" w:line="240" w:lineRule="auto"/>
              <w:jc w:val="center"/>
              <w:rPr>
                <w:rFonts w:ascii="Century Gothic" w:eastAsia="Times New Roman" w:hAnsi="Century Gothic" w:cs="Calibri"/>
                <w:b/>
                <w:bCs/>
                <w:color w:val="FFFFFF"/>
                <w:sz w:val="24"/>
                <w:szCs w:val="24"/>
              </w:rPr>
            </w:pPr>
            <w:r w:rsidRPr="00627C42">
              <w:rPr>
                <w:rFonts w:ascii="Century Gothic" w:eastAsia="Times New Roman" w:hAnsi="Century Gothic" w:cs="Calibri"/>
                <w:b/>
                <w:bCs/>
                <w:color w:val="FFFFFF"/>
                <w:sz w:val="24"/>
                <w:szCs w:val="24"/>
              </w:rPr>
              <w:t>Participants</w:t>
            </w:r>
          </w:p>
        </w:tc>
      </w:tr>
      <w:tr w:rsidR="00E62F0F" w:rsidRPr="00627C42" w14:paraId="280827D2" w14:textId="77777777" w:rsidTr="00E62F0F">
        <w:trPr>
          <w:trHeight w:val="1040"/>
        </w:trPr>
        <w:tc>
          <w:tcPr>
            <w:tcW w:w="3325" w:type="dxa"/>
            <w:tcBorders>
              <w:top w:val="nil"/>
              <w:left w:val="single" w:sz="4" w:space="0" w:color="808080"/>
              <w:bottom w:val="nil"/>
              <w:right w:val="single" w:sz="4" w:space="0" w:color="808080"/>
            </w:tcBorders>
            <w:shd w:val="clear" w:color="000000" w:fill="FF5353"/>
            <w:hideMark/>
          </w:tcPr>
          <w:p w14:paraId="11723CC4" w14:textId="77777777" w:rsidR="00627C42" w:rsidRPr="00627C42" w:rsidRDefault="00627C42" w:rsidP="00627C42">
            <w:pPr>
              <w:spacing w:after="0" w:line="240" w:lineRule="auto"/>
              <w:jc w:val="center"/>
              <w:rPr>
                <w:rFonts w:ascii="Century Gothic" w:eastAsia="Times New Roman" w:hAnsi="Century Gothic" w:cs="Calibri"/>
                <w:b/>
                <w:bCs/>
                <w:color w:val="FFFFFF"/>
                <w:sz w:val="28"/>
                <w:szCs w:val="28"/>
              </w:rPr>
            </w:pPr>
            <w:r w:rsidRPr="00627C42">
              <w:rPr>
                <w:rFonts w:ascii="Century Gothic" w:eastAsia="Times New Roman" w:hAnsi="Century Gothic" w:cs="Calibri"/>
                <w:b/>
                <w:bCs/>
                <w:color w:val="FFFFFF"/>
                <w:sz w:val="28"/>
                <w:szCs w:val="28"/>
              </w:rPr>
              <w:t> </w:t>
            </w:r>
          </w:p>
        </w:tc>
        <w:tc>
          <w:tcPr>
            <w:tcW w:w="3600" w:type="dxa"/>
            <w:tcBorders>
              <w:top w:val="nil"/>
              <w:left w:val="nil"/>
              <w:bottom w:val="nil"/>
              <w:right w:val="single" w:sz="4" w:space="0" w:color="808080"/>
            </w:tcBorders>
            <w:shd w:val="clear" w:color="000000" w:fill="0070C0"/>
            <w:hideMark/>
          </w:tcPr>
          <w:p w14:paraId="6691D9CE" w14:textId="77777777" w:rsidR="00627C42" w:rsidRPr="00627C42" w:rsidRDefault="00627C42" w:rsidP="00E62F0F">
            <w:pPr>
              <w:spacing w:line="240" w:lineRule="auto"/>
              <w:jc w:val="center"/>
              <w:rPr>
                <w:rFonts w:ascii="Century Gothic" w:eastAsia="Times New Roman" w:hAnsi="Century Gothic" w:cs="Calibri"/>
                <w:i/>
                <w:iCs/>
                <w:color w:val="FFFFFF"/>
              </w:rPr>
            </w:pPr>
            <w:r w:rsidRPr="00627C42">
              <w:rPr>
                <w:rFonts w:ascii="Century Gothic" w:eastAsia="Times New Roman" w:hAnsi="Century Gothic" w:cs="Calibri"/>
                <w:i/>
                <w:iCs/>
                <w:color w:val="FFFFFF"/>
              </w:rPr>
              <w:t>Defines the level of urgency and the corresponding response steps</w:t>
            </w:r>
          </w:p>
        </w:tc>
        <w:tc>
          <w:tcPr>
            <w:tcW w:w="3690" w:type="dxa"/>
            <w:tcBorders>
              <w:top w:val="nil"/>
              <w:left w:val="nil"/>
              <w:bottom w:val="nil"/>
              <w:right w:val="single" w:sz="4" w:space="0" w:color="808080"/>
            </w:tcBorders>
            <w:shd w:val="clear" w:color="000000" w:fill="ED7D31"/>
            <w:hideMark/>
          </w:tcPr>
          <w:p w14:paraId="045DB34B" w14:textId="77777777" w:rsidR="00627C42" w:rsidRPr="00627C42" w:rsidRDefault="00627C42" w:rsidP="00627C42">
            <w:pPr>
              <w:spacing w:after="0" w:line="240" w:lineRule="auto"/>
              <w:jc w:val="center"/>
              <w:rPr>
                <w:rFonts w:ascii="Century Gothic" w:eastAsia="Times New Roman" w:hAnsi="Century Gothic" w:cs="Calibri"/>
                <w:i/>
                <w:iCs/>
                <w:color w:val="FFFFFF"/>
              </w:rPr>
            </w:pPr>
            <w:r w:rsidRPr="00627C42">
              <w:rPr>
                <w:rFonts w:ascii="Century Gothic" w:eastAsia="Times New Roman" w:hAnsi="Century Gothic" w:cs="Calibri"/>
                <w:i/>
                <w:iCs/>
                <w:color w:val="FFFFFF"/>
              </w:rPr>
              <w:t>Outlines the criteria for escalating an issue within the healthcare context</w:t>
            </w:r>
          </w:p>
        </w:tc>
        <w:tc>
          <w:tcPr>
            <w:tcW w:w="3780" w:type="dxa"/>
            <w:tcBorders>
              <w:top w:val="nil"/>
              <w:left w:val="nil"/>
              <w:bottom w:val="nil"/>
              <w:right w:val="single" w:sz="4" w:space="0" w:color="808080"/>
            </w:tcBorders>
            <w:shd w:val="clear" w:color="000000" w:fill="00A4C0"/>
            <w:hideMark/>
          </w:tcPr>
          <w:p w14:paraId="19B3F69A" w14:textId="77777777" w:rsidR="00627C42" w:rsidRPr="00627C42" w:rsidRDefault="00627C42" w:rsidP="00627C42">
            <w:pPr>
              <w:spacing w:after="0" w:line="240" w:lineRule="auto"/>
              <w:jc w:val="center"/>
              <w:rPr>
                <w:rFonts w:ascii="Century Gothic" w:eastAsia="Times New Roman" w:hAnsi="Century Gothic" w:cs="Calibri"/>
                <w:i/>
                <w:iCs/>
                <w:color w:val="FFFFFF"/>
              </w:rPr>
            </w:pPr>
            <w:r w:rsidRPr="00627C42">
              <w:rPr>
                <w:rFonts w:ascii="Century Gothic" w:eastAsia="Times New Roman" w:hAnsi="Century Gothic" w:cs="Calibri"/>
                <w:i/>
                <w:iCs/>
                <w:color w:val="FFFFFF"/>
              </w:rPr>
              <w:t>Lists the individuals or teams involved at each tier</w:t>
            </w:r>
          </w:p>
        </w:tc>
      </w:tr>
      <w:tr w:rsidR="00E62F0F" w:rsidRPr="00627C42" w14:paraId="509246FF" w14:textId="77777777" w:rsidTr="00E62F0F">
        <w:trPr>
          <w:trHeight w:val="1300"/>
        </w:trPr>
        <w:tc>
          <w:tcPr>
            <w:tcW w:w="3325" w:type="dxa"/>
            <w:tcBorders>
              <w:top w:val="single" w:sz="8" w:space="0" w:color="808080"/>
              <w:left w:val="single" w:sz="4" w:space="0" w:color="808080"/>
              <w:bottom w:val="single" w:sz="4" w:space="0" w:color="808080"/>
              <w:right w:val="single" w:sz="4" w:space="0" w:color="808080"/>
            </w:tcBorders>
            <w:shd w:val="clear" w:color="000000" w:fill="E7E6E6"/>
            <w:vAlign w:val="center"/>
            <w:hideMark/>
          </w:tcPr>
          <w:p w14:paraId="5BEC6DC4" w14:textId="4F5496D3" w:rsidR="00627C42" w:rsidRPr="00627C42" w:rsidRDefault="00627C42" w:rsidP="00627C42">
            <w:pPr>
              <w:spacing w:after="0" w:line="240" w:lineRule="auto"/>
              <w:rPr>
                <w:rFonts w:ascii="Century Gothic" w:eastAsia="Times New Roman" w:hAnsi="Century Gothic" w:cs="Calibri"/>
                <w:b/>
                <w:bCs/>
                <w:color w:val="000000"/>
                <w:sz w:val="24"/>
                <w:szCs w:val="24"/>
              </w:rPr>
            </w:pPr>
            <w:r w:rsidRPr="00627C42">
              <w:rPr>
                <w:rFonts w:ascii="Century Gothic" w:eastAsia="Times New Roman" w:hAnsi="Century Gothic" w:cs="Calibri"/>
                <w:b/>
                <w:bCs/>
                <w:color w:val="000000"/>
                <w:sz w:val="24"/>
                <w:szCs w:val="24"/>
              </w:rPr>
              <w:t>Patient Safety Concern</w:t>
            </w:r>
          </w:p>
        </w:tc>
        <w:tc>
          <w:tcPr>
            <w:tcW w:w="3600" w:type="dxa"/>
            <w:tcBorders>
              <w:top w:val="single" w:sz="8" w:space="0" w:color="808080"/>
              <w:left w:val="nil"/>
              <w:bottom w:val="single" w:sz="4" w:space="0" w:color="808080"/>
              <w:right w:val="single" w:sz="4" w:space="0" w:color="808080"/>
            </w:tcBorders>
            <w:shd w:val="clear" w:color="000000" w:fill="FFFFFF"/>
            <w:vAlign w:val="center"/>
            <w:hideMark/>
          </w:tcPr>
          <w:p w14:paraId="183BE72D" w14:textId="77777777" w:rsidR="00627C42" w:rsidRPr="00627C42" w:rsidRDefault="00627C42" w:rsidP="00627C42">
            <w:pPr>
              <w:spacing w:after="0" w:line="240" w:lineRule="auto"/>
              <w:rPr>
                <w:rFonts w:ascii="Century Gothic" w:eastAsia="Times New Roman" w:hAnsi="Century Gothic" w:cs="Calibri"/>
                <w:color w:val="000000"/>
              </w:rPr>
            </w:pPr>
            <w:r w:rsidRPr="00627C42">
              <w:rPr>
                <w:rFonts w:ascii="Century Gothic" w:eastAsia="Times New Roman" w:hAnsi="Century Gothic" w:cs="Calibri"/>
                <w:color w:val="000000"/>
              </w:rPr>
              <w:t>Tier 1 - Immediate Response</w:t>
            </w:r>
          </w:p>
        </w:tc>
        <w:tc>
          <w:tcPr>
            <w:tcW w:w="3690" w:type="dxa"/>
            <w:tcBorders>
              <w:top w:val="single" w:sz="8" w:space="0" w:color="808080"/>
              <w:left w:val="nil"/>
              <w:bottom w:val="single" w:sz="4" w:space="0" w:color="808080"/>
              <w:right w:val="single" w:sz="4" w:space="0" w:color="808080"/>
            </w:tcBorders>
            <w:shd w:val="clear" w:color="000000" w:fill="FFFFFF"/>
            <w:vAlign w:val="center"/>
            <w:hideMark/>
          </w:tcPr>
          <w:p w14:paraId="4D205D33" w14:textId="77777777" w:rsidR="00627C42" w:rsidRPr="00627C42" w:rsidRDefault="00627C42" w:rsidP="00627C42">
            <w:pPr>
              <w:spacing w:after="0" w:line="240" w:lineRule="auto"/>
              <w:rPr>
                <w:rFonts w:ascii="Century Gothic" w:eastAsia="Times New Roman" w:hAnsi="Century Gothic" w:cs="Calibri"/>
                <w:color w:val="000000"/>
              </w:rPr>
            </w:pPr>
            <w:r w:rsidRPr="00627C42">
              <w:rPr>
                <w:rFonts w:ascii="Century Gothic" w:eastAsia="Times New Roman" w:hAnsi="Century Gothic" w:cs="Calibri"/>
                <w:color w:val="000000"/>
              </w:rPr>
              <w:t>Any threat to patient safety, including equipment failure or procedural errors</w:t>
            </w:r>
          </w:p>
        </w:tc>
        <w:tc>
          <w:tcPr>
            <w:tcW w:w="3780" w:type="dxa"/>
            <w:tcBorders>
              <w:top w:val="single" w:sz="8" w:space="0" w:color="808080"/>
              <w:left w:val="nil"/>
              <w:bottom w:val="single" w:sz="4" w:space="0" w:color="808080"/>
              <w:right w:val="single" w:sz="4" w:space="0" w:color="808080"/>
            </w:tcBorders>
            <w:shd w:val="clear" w:color="000000" w:fill="FFFFFF"/>
            <w:vAlign w:val="center"/>
            <w:hideMark/>
          </w:tcPr>
          <w:p w14:paraId="6DA43BAD" w14:textId="77777777" w:rsidR="00627C42" w:rsidRPr="00627C42" w:rsidRDefault="00627C42" w:rsidP="00627C42">
            <w:pPr>
              <w:spacing w:after="0" w:line="240" w:lineRule="auto"/>
              <w:rPr>
                <w:rFonts w:ascii="Century Gothic" w:eastAsia="Times New Roman" w:hAnsi="Century Gothic" w:cs="Calibri"/>
                <w:color w:val="000000"/>
              </w:rPr>
            </w:pPr>
            <w:r w:rsidRPr="00627C42">
              <w:rPr>
                <w:rFonts w:ascii="Century Gothic" w:eastAsia="Times New Roman" w:hAnsi="Century Gothic" w:cs="Calibri"/>
                <w:color w:val="000000"/>
              </w:rPr>
              <w:t>On-duty Nurse, Safety Officer, Medical Director</w:t>
            </w:r>
          </w:p>
        </w:tc>
      </w:tr>
      <w:tr w:rsidR="00E62F0F" w:rsidRPr="00627C42" w14:paraId="634CF711" w14:textId="77777777" w:rsidTr="00E62F0F">
        <w:trPr>
          <w:trHeight w:val="1300"/>
        </w:trPr>
        <w:tc>
          <w:tcPr>
            <w:tcW w:w="3325" w:type="dxa"/>
            <w:tcBorders>
              <w:top w:val="nil"/>
              <w:left w:val="single" w:sz="4" w:space="0" w:color="808080"/>
              <w:bottom w:val="single" w:sz="4" w:space="0" w:color="808080"/>
              <w:right w:val="single" w:sz="4" w:space="0" w:color="808080"/>
            </w:tcBorders>
            <w:shd w:val="clear" w:color="000000" w:fill="E7E6E6"/>
            <w:vAlign w:val="center"/>
            <w:hideMark/>
          </w:tcPr>
          <w:p w14:paraId="16BA74E3" w14:textId="77777777" w:rsidR="00627C42" w:rsidRPr="00627C42" w:rsidRDefault="00627C42" w:rsidP="00627C42">
            <w:pPr>
              <w:spacing w:after="0" w:line="240" w:lineRule="auto"/>
              <w:rPr>
                <w:rFonts w:ascii="Century Gothic" w:eastAsia="Times New Roman" w:hAnsi="Century Gothic" w:cs="Calibri"/>
                <w:b/>
                <w:bCs/>
                <w:color w:val="000000"/>
                <w:sz w:val="24"/>
                <w:szCs w:val="24"/>
              </w:rPr>
            </w:pPr>
            <w:r w:rsidRPr="00627C42">
              <w:rPr>
                <w:rFonts w:ascii="Century Gothic" w:eastAsia="Times New Roman" w:hAnsi="Century Gothic" w:cs="Calibri"/>
                <w:b/>
                <w:bCs/>
                <w:color w:val="000000"/>
                <w:sz w:val="24"/>
                <w:szCs w:val="24"/>
              </w:rPr>
              <w:t>Delay in Lab Results</w:t>
            </w:r>
          </w:p>
        </w:tc>
        <w:tc>
          <w:tcPr>
            <w:tcW w:w="3600" w:type="dxa"/>
            <w:tcBorders>
              <w:top w:val="nil"/>
              <w:left w:val="nil"/>
              <w:bottom w:val="single" w:sz="4" w:space="0" w:color="808080"/>
              <w:right w:val="single" w:sz="4" w:space="0" w:color="808080"/>
            </w:tcBorders>
            <w:shd w:val="clear" w:color="000000" w:fill="FFFFFF"/>
            <w:vAlign w:val="center"/>
            <w:hideMark/>
          </w:tcPr>
          <w:p w14:paraId="0A22F08D" w14:textId="77777777" w:rsidR="00627C42" w:rsidRPr="00627C42" w:rsidRDefault="00627C42" w:rsidP="00627C42">
            <w:pPr>
              <w:spacing w:after="0" w:line="240" w:lineRule="auto"/>
              <w:rPr>
                <w:rFonts w:ascii="Century Gothic" w:eastAsia="Times New Roman" w:hAnsi="Century Gothic" w:cs="Calibri"/>
                <w:color w:val="000000"/>
              </w:rPr>
            </w:pPr>
            <w:r w:rsidRPr="00627C42">
              <w:rPr>
                <w:rFonts w:ascii="Century Gothic" w:eastAsia="Times New Roman" w:hAnsi="Century Gothic" w:cs="Calibri"/>
                <w:color w:val="000000"/>
              </w:rPr>
              <w:t>Tier 2 - High Priority</w:t>
            </w:r>
          </w:p>
        </w:tc>
        <w:tc>
          <w:tcPr>
            <w:tcW w:w="3690" w:type="dxa"/>
            <w:tcBorders>
              <w:top w:val="nil"/>
              <w:left w:val="nil"/>
              <w:bottom w:val="single" w:sz="4" w:space="0" w:color="808080"/>
              <w:right w:val="single" w:sz="4" w:space="0" w:color="808080"/>
            </w:tcBorders>
            <w:shd w:val="clear" w:color="000000" w:fill="FFFFFF"/>
            <w:vAlign w:val="center"/>
            <w:hideMark/>
          </w:tcPr>
          <w:p w14:paraId="7972FAA8" w14:textId="77777777" w:rsidR="00627C42" w:rsidRPr="00627C42" w:rsidRDefault="00627C42" w:rsidP="00627C42">
            <w:pPr>
              <w:spacing w:after="0" w:line="240" w:lineRule="auto"/>
              <w:rPr>
                <w:rFonts w:ascii="Century Gothic" w:eastAsia="Times New Roman" w:hAnsi="Century Gothic" w:cs="Calibri"/>
                <w:color w:val="000000"/>
              </w:rPr>
            </w:pPr>
            <w:r w:rsidRPr="00627C42">
              <w:rPr>
                <w:rFonts w:ascii="Century Gothic" w:eastAsia="Times New Roman" w:hAnsi="Century Gothic" w:cs="Calibri"/>
                <w:color w:val="000000"/>
              </w:rPr>
              <w:t>Delays exceeding 24 hours for critical lab results</w:t>
            </w:r>
          </w:p>
        </w:tc>
        <w:tc>
          <w:tcPr>
            <w:tcW w:w="3780" w:type="dxa"/>
            <w:tcBorders>
              <w:top w:val="nil"/>
              <w:left w:val="nil"/>
              <w:bottom w:val="single" w:sz="4" w:space="0" w:color="808080"/>
              <w:right w:val="single" w:sz="4" w:space="0" w:color="808080"/>
            </w:tcBorders>
            <w:shd w:val="clear" w:color="000000" w:fill="FFFFFF"/>
            <w:vAlign w:val="center"/>
            <w:hideMark/>
          </w:tcPr>
          <w:p w14:paraId="4B06EA07" w14:textId="77777777" w:rsidR="00627C42" w:rsidRPr="00627C42" w:rsidRDefault="00627C42" w:rsidP="00627C42">
            <w:pPr>
              <w:spacing w:after="0" w:line="240" w:lineRule="auto"/>
              <w:rPr>
                <w:rFonts w:ascii="Century Gothic" w:eastAsia="Times New Roman" w:hAnsi="Century Gothic" w:cs="Calibri"/>
                <w:color w:val="000000"/>
              </w:rPr>
            </w:pPr>
            <w:r w:rsidRPr="00627C42">
              <w:rPr>
                <w:rFonts w:ascii="Century Gothic" w:eastAsia="Times New Roman" w:hAnsi="Century Gothic" w:cs="Calibri"/>
                <w:color w:val="000000"/>
              </w:rPr>
              <w:t>Lab Technician, Department Supervisor, Healthcare Provider</w:t>
            </w:r>
          </w:p>
        </w:tc>
      </w:tr>
      <w:tr w:rsidR="00E62F0F" w:rsidRPr="00627C42" w14:paraId="091E4966" w14:textId="77777777" w:rsidTr="00E62F0F">
        <w:trPr>
          <w:trHeight w:val="1300"/>
        </w:trPr>
        <w:tc>
          <w:tcPr>
            <w:tcW w:w="3325" w:type="dxa"/>
            <w:tcBorders>
              <w:top w:val="nil"/>
              <w:left w:val="single" w:sz="4" w:space="0" w:color="808080"/>
              <w:bottom w:val="single" w:sz="4" w:space="0" w:color="808080"/>
              <w:right w:val="single" w:sz="4" w:space="0" w:color="808080"/>
            </w:tcBorders>
            <w:shd w:val="clear" w:color="000000" w:fill="E7E6E6"/>
            <w:vAlign w:val="center"/>
            <w:hideMark/>
          </w:tcPr>
          <w:p w14:paraId="1AAF2FEE" w14:textId="77777777" w:rsidR="00627C42" w:rsidRPr="00627C42" w:rsidRDefault="00627C42" w:rsidP="00627C42">
            <w:pPr>
              <w:spacing w:after="0" w:line="240" w:lineRule="auto"/>
              <w:rPr>
                <w:rFonts w:ascii="Century Gothic" w:eastAsia="Times New Roman" w:hAnsi="Century Gothic" w:cs="Calibri"/>
                <w:b/>
                <w:bCs/>
                <w:color w:val="000000"/>
                <w:sz w:val="24"/>
                <w:szCs w:val="24"/>
              </w:rPr>
            </w:pPr>
            <w:r w:rsidRPr="00627C42">
              <w:rPr>
                <w:rFonts w:ascii="Century Gothic" w:eastAsia="Times New Roman" w:hAnsi="Century Gothic" w:cs="Calibri"/>
                <w:b/>
                <w:bCs/>
                <w:color w:val="000000"/>
                <w:sz w:val="24"/>
                <w:szCs w:val="24"/>
              </w:rPr>
              <w:t>Data Privacy Breach</w:t>
            </w:r>
          </w:p>
        </w:tc>
        <w:tc>
          <w:tcPr>
            <w:tcW w:w="3600" w:type="dxa"/>
            <w:tcBorders>
              <w:top w:val="nil"/>
              <w:left w:val="nil"/>
              <w:bottom w:val="single" w:sz="4" w:space="0" w:color="808080"/>
              <w:right w:val="single" w:sz="4" w:space="0" w:color="808080"/>
            </w:tcBorders>
            <w:shd w:val="clear" w:color="000000" w:fill="FFFFFF"/>
            <w:vAlign w:val="center"/>
            <w:hideMark/>
          </w:tcPr>
          <w:p w14:paraId="4DCE6E63" w14:textId="77777777" w:rsidR="00627C42" w:rsidRPr="00627C42" w:rsidRDefault="00627C42" w:rsidP="00627C42">
            <w:pPr>
              <w:spacing w:after="0" w:line="240" w:lineRule="auto"/>
              <w:rPr>
                <w:rFonts w:ascii="Century Gothic" w:eastAsia="Times New Roman" w:hAnsi="Century Gothic" w:cs="Calibri"/>
                <w:color w:val="000000"/>
              </w:rPr>
            </w:pPr>
            <w:r w:rsidRPr="00627C42">
              <w:rPr>
                <w:rFonts w:ascii="Century Gothic" w:eastAsia="Times New Roman" w:hAnsi="Century Gothic" w:cs="Calibri"/>
                <w:color w:val="000000"/>
              </w:rPr>
              <w:t>Tier 3 - Critical</w:t>
            </w:r>
          </w:p>
        </w:tc>
        <w:tc>
          <w:tcPr>
            <w:tcW w:w="3690" w:type="dxa"/>
            <w:tcBorders>
              <w:top w:val="nil"/>
              <w:left w:val="nil"/>
              <w:bottom w:val="single" w:sz="4" w:space="0" w:color="808080"/>
              <w:right w:val="single" w:sz="4" w:space="0" w:color="808080"/>
            </w:tcBorders>
            <w:shd w:val="clear" w:color="000000" w:fill="FFFFFF"/>
            <w:vAlign w:val="center"/>
            <w:hideMark/>
          </w:tcPr>
          <w:p w14:paraId="036DBD43" w14:textId="77777777" w:rsidR="00627C42" w:rsidRPr="00627C42" w:rsidRDefault="00627C42" w:rsidP="00627C42">
            <w:pPr>
              <w:spacing w:after="0" w:line="240" w:lineRule="auto"/>
              <w:rPr>
                <w:rFonts w:ascii="Century Gothic" w:eastAsia="Times New Roman" w:hAnsi="Century Gothic" w:cs="Calibri"/>
                <w:color w:val="000000"/>
              </w:rPr>
            </w:pPr>
            <w:r w:rsidRPr="00627C42">
              <w:rPr>
                <w:rFonts w:ascii="Century Gothic" w:eastAsia="Times New Roman" w:hAnsi="Century Gothic" w:cs="Calibri"/>
                <w:color w:val="000000"/>
              </w:rPr>
              <w:t>Any unauthorized access or loss of patient data</w:t>
            </w:r>
          </w:p>
        </w:tc>
        <w:tc>
          <w:tcPr>
            <w:tcW w:w="3780" w:type="dxa"/>
            <w:tcBorders>
              <w:top w:val="nil"/>
              <w:left w:val="nil"/>
              <w:bottom w:val="single" w:sz="4" w:space="0" w:color="808080"/>
              <w:right w:val="single" w:sz="4" w:space="0" w:color="808080"/>
            </w:tcBorders>
            <w:shd w:val="clear" w:color="000000" w:fill="FFFFFF"/>
            <w:vAlign w:val="center"/>
            <w:hideMark/>
          </w:tcPr>
          <w:p w14:paraId="24025908" w14:textId="77777777" w:rsidR="00627C42" w:rsidRPr="00627C42" w:rsidRDefault="00627C42" w:rsidP="00627C42">
            <w:pPr>
              <w:spacing w:after="0" w:line="240" w:lineRule="auto"/>
              <w:rPr>
                <w:rFonts w:ascii="Century Gothic" w:eastAsia="Times New Roman" w:hAnsi="Century Gothic" w:cs="Calibri"/>
                <w:color w:val="000000"/>
              </w:rPr>
            </w:pPr>
            <w:r w:rsidRPr="00627C42">
              <w:rPr>
                <w:rFonts w:ascii="Century Gothic" w:eastAsia="Times New Roman" w:hAnsi="Century Gothic" w:cs="Calibri"/>
                <w:color w:val="000000"/>
              </w:rPr>
              <w:t>IT Security Team, Compliance Officer, Legal Advisor</w:t>
            </w:r>
          </w:p>
        </w:tc>
      </w:tr>
      <w:tr w:rsidR="00E62F0F" w:rsidRPr="00627C42" w14:paraId="2343C63D" w14:textId="77777777" w:rsidTr="00E62F0F">
        <w:trPr>
          <w:trHeight w:val="1300"/>
        </w:trPr>
        <w:tc>
          <w:tcPr>
            <w:tcW w:w="3325" w:type="dxa"/>
            <w:tcBorders>
              <w:top w:val="nil"/>
              <w:left w:val="single" w:sz="4" w:space="0" w:color="808080"/>
              <w:bottom w:val="single" w:sz="4" w:space="0" w:color="808080"/>
              <w:right w:val="single" w:sz="4" w:space="0" w:color="808080"/>
            </w:tcBorders>
            <w:shd w:val="clear" w:color="000000" w:fill="E7E6E6"/>
            <w:vAlign w:val="center"/>
            <w:hideMark/>
          </w:tcPr>
          <w:p w14:paraId="69F27816" w14:textId="77777777" w:rsidR="00627C42" w:rsidRPr="00627C42" w:rsidRDefault="00627C42" w:rsidP="00627C42">
            <w:pPr>
              <w:spacing w:after="0" w:line="240" w:lineRule="auto"/>
              <w:rPr>
                <w:rFonts w:ascii="Century Gothic" w:eastAsia="Times New Roman" w:hAnsi="Century Gothic" w:cs="Calibri"/>
                <w:b/>
                <w:bCs/>
                <w:color w:val="000000"/>
                <w:sz w:val="24"/>
                <w:szCs w:val="24"/>
              </w:rPr>
            </w:pPr>
            <w:r w:rsidRPr="00627C42">
              <w:rPr>
                <w:rFonts w:ascii="Century Gothic" w:eastAsia="Times New Roman" w:hAnsi="Century Gothic" w:cs="Calibri"/>
                <w:b/>
                <w:bCs/>
                <w:color w:val="000000"/>
                <w:sz w:val="24"/>
                <w:szCs w:val="24"/>
              </w:rPr>
              <w:t>Staff Shortages</w:t>
            </w:r>
          </w:p>
        </w:tc>
        <w:tc>
          <w:tcPr>
            <w:tcW w:w="3600" w:type="dxa"/>
            <w:tcBorders>
              <w:top w:val="nil"/>
              <w:left w:val="nil"/>
              <w:bottom w:val="single" w:sz="4" w:space="0" w:color="808080"/>
              <w:right w:val="single" w:sz="4" w:space="0" w:color="808080"/>
            </w:tcBorders>
            <w:shd w:val="clear" w:color="000000" w:fill="FFFFFF"/>
            <w:vAlign w:val="center"/>
            <w:hideMark/>
          </w:tcPr>
          <w:p w14:paraId="15F5E060" w14:textId="77777777" w:rsidR="00627C42" w:rsidRPr="00627C42" w:rsidRDefault="00627C42" w:rsidP="00627C42">
            <w:pPr>
              <w:spacing w:after="0" w:line="240" w:lineRule="auto"/>
              <w:rPr>
                <w:rFonts w:ascii="Century Gothic" w:eastAsia="Times New Roman" w:hAnsi="Century Gothic" w:cs="Calibri"/>
                <w:color w:val="000000"/>
              </w:rPr>
            </w:pPr>
            <w:r w:rsidRPr="00627C42">
              <w:rPr>
                <w:rFonts w:ascii="Century Gothic" w:eastAsia="Times New Roman" w:hAnsi="Century Gothic" w:cs="Calibri"/>
                <w:color w:val="000000"/>
              </w:rPr>
              <w:t>Tier 4 - Moderate Priority</w:t>
            </w:r>
          </w:p>
        </w:tc>
        <w:tc>
          <w:tcPr>
            <w:tcW w:w="3690" w:type="dxa"/>
            <w:tcBorders>
              <w:top w:val="nil"/>
              <w:left w:val="nil"/>
              <w:bottom w:val="single" w:sz="4" w:space="0" w:color="808080"/>
              <w:right w:val="single" w:sz="4" w:space="0" w:color="808080"/>
            </w:tcBorders>
            <w:shd w:val="clear" w:color="000000" w:fill="FFFFFF"/>
            <w:vAlign w:val="center"/>
            <w:hideMark/>
          </w:tcPr>
          <w:p w14:paraId="14AD8A6F" w14:textId="77777777" w:rsidR="00627C42" w:rsidRPr="00627C42" w:rsidRDefault="00627C42" w:rsidP="00627C42">
            <w:pPr>
              <w:spacing w:after="0" w:line="240" w:lineRule="auto"/>
              <w:rPr>
                <w:rFonts w:ascii="Century Gothic" w:eastAsia="Times New Roman" w:hAnsi="Century Gothic" w:cs="Calibri"/>
                <w:color w:val="000000"/>
              </w:rPr>
            </w:pPr>
            <w:r w:rsidRPr="00627C42">
              <w:rPr>
                <w:rFonts w:ascii="Century Gothic" w:eastAsia="Times New Roman" w:hAnsi="Century Gothic" w:cs="Calibri"/>
                <w:color w:val="000000"/>
              </w:rPr>
              <w:t>Staffing levels that fall below minimum requirements for safe patient care</w:t>
            </w:r>
          </w:p>
        </w:tc>
        <w:tc>
          <w:tcPr>
            <w:tcW w:w="3780" w:type="dxa"/>
            <w:tcBorders>
              <w:top w:val="nil"/>
              <w:left w:val="nil"/>
              <w:bottom w:val="single" w:sz="4" w:space="0" w:color="808080"/>
              <w:right w:val="single" w:sz="4" w:space="0" w:color="808080"/>
            </w:tcBorders>
            <w:shd w:val="clear" w:color="000000" w:fill="FFFFFF"/>
            <w:vAlign w:val="center"/>
            <w:hideMark/>
          </w:tcPr>
          <w:p w14:paraId="60A489B5" w14:textId="77777777" w:rsidR="00627C42" w:rsidRPr="00627C42" w:rsidRDefault="00627C42" w:rsidP="00627C42">
            <w:pPr>
              <w:spacing w:after="0" w:line="240" w:lineRule="auto"/>
              <w:rPr>
                <w:rFonts w:ascii="Century Gothic" w:eastAsia="Times New Roman" w:hAnsi="Century Gothic" w:cs="Calibri"/>
                <w:color w:val="000000"/>
              </w:rPr>
            </w:pPr>
            <w:r w:rsidRPr="00627C42">
              <w:rPr>
                <w:rFonts w:ascii="Century Gothic" w:eastAsia="Times New Roman" w:hAnsi="Century Gothic" w:cs="Calibri"/>
                <w:color w:val="000000"/>
              </w:rPr>
              <w:t>Human Resources, Department Heads, Nursing Manager</w:t>
            </w:r>
          </w:p>
        </w:tc>
      </w:tr>
      <w:tr w:rsidR="00E62F0F" w:rsidRPr="00627C42" w14:paraId="2D601A39" w14:textId="77777777" w:rsidTr="00E62F0F">
        <w:trPr>
          <w:trHeight w:val="1300"/>
        </w:trPr>
        <w:tc>
          <w:tcPr>
            <w:tcW w:w="3325" w:type="dxa"/>
            <w:tcBorders>
              <w:top w:val="nil"/>
              <w:left w:val="single" w:sz="4" w:space="0" w:color="808080"/>
              <w:bottom w:val="single" w:sz="4" w:space="0" w:color="808080"/>
              <w:right w:val="single" w:sz="4" w:space="0" w:color="808080"/>
            </w:tcBorders>
            <w:shd w:val="clear" w:color="000000" w:fill="E7E6E6"/>
            <w:vAlign w:val="center"/>
            <w:hideMark/>
          </w:tcPr>
          <w:p w14:paraId="7A18D1B2" w14:textId="77777777" w:rsidR="00627C42" w:rsidRPr="00627C42" w:rsidRDefault="00627C42" w:rsidP="00627C42">
            <w:pPr>
              <w:spacing w:after="0" w:line="240" w:lineRule="auto"/>
              <w:rPr>
                <w:rFonts w:ascii="Century Gothic" w:eastAsia="Times New Roman" w:hAnsi="Century Gothic" w:cs="Calibri"/>
                <w:b/>
                <w:bCs/>
                <w:color w:val="000000"/>
                <w:sz w:val="24"/>
                <w:szCs w:val="24"/>
              </w:rPr>
            </w:pPr>
            <w:r w:rsidRPr="00627C42">
              <w:rPr>
                <w:rFonts w:ascii="Century Gothic" w:eastAsia="Times New Roman" w:hAnsi="Century Gothic" w:cs="Calibri"/>
                <w:b/>
                <w:bCs/>
                <w:color w:val="000000"/>
                <w:sz w:val="24"/>
                <w:szCs w:val="24"/>
              </w:rPr>
              <w:t>Equipment Malfunction</w:t>
            </w:r>
          </w:p>
        </w:tc>
        <w:tc>
          <w:tcPr>
            <w:tcW w:w="3600" w:type="dxa"/>
            <w:tcBorders>
              <w:top w:val="nil"/>
              <w:left w:val="nil"/>
              <w:bottom w:val="single" w:sz="4" w:space="0" w:color="808080"/>
              <w:right w:val="single" w:sz="4" w:space="0" w:color="808080"/>
            </w:tcBorders>
            <w:shd w:val="clear" w:color="000000" w:fill="FFFFFF"/>
            <w:vAlign w:val="center"/>
            <w:hideMark/>
          </w:tcPr>
          <w:p w14:paraId="25319B11" w14:textId="77777777" w:rsidR="00627C42" w:rsidRPr="00627C42" w:rsidRDefault="00627C42" w:rsidP="00627C42">
            <w:pPr>
              <w:spacing w:after="0" w:line="240" w:lineRule="auto"/>
              <w:rPr>
                <w:rFonts w:ascii="Century Gothic" w:eastAsia="Times New Roman" w:hAnsi="Century Gothic" w:cs="Calibri"/>
                <w:color w:val="000000"/>
              </w:rPr>
            </w:pPr>
            <w:r w:rsidRPr="00627C42">
              <w:rPr>
                <w:rFonts w:ascii="Century Gothic" w:eastAsia="Times New Roman" w:hAnsi="Century Gothic" w:cs="Calibri"/>
                <w:color w:val="000000"/>
              </w:rPr>
              <w:t>Tier 1 - Immediate Response</w:t>
            </w:r>
          </w:p>
        </w:tc>
        <w:tc>
          <w:tcPr>
            <w:tcW w:w="3690" w:type="dxa"/>
            <w:tcBorders>
              <w:top w:val="nil"/>
              <w:left w:val="nil"/>
              <w:bottom w:val="single" w:sz="4" w:space="0" w:color="808080"/>
              <w:right w:val="single" w:sz="4" w:space="0" w:color="808080"/>
            </w:tcBorders>
            <w:shd w:val="clear" w:color="000000" w:fill="FFFFFF"/>
            <w:vAlign w:val="center"/>
            <w:hideMark/>
          </w:tcPr>
          <w:p w14:paraId="7B16A953" w14:textId="77777777" w:rsidR="00627C42" w:rsidRPr="00627C42" w:rsidRDefault="00627C42" w:rsidP="00627C42">
            <w:pPr>
              <w:spacing w:after="0" w:line="240" w:lineRule="auto"/>
              <w:rPr>
                <w:rFonts w:ascii="Century Gothic" w:eastAsia="Times New Roman" w:hAnsi="Century Gothic" w:cs="Calibri"/>
                <w:color w:val="000000"/>
              </w:rPr>
            </w:pPr>
            <w:r w:rsidRPr="00627C42">
              <w:rPr>
                <w:rFonts w:ascii="Century Gothic" w:eastAsia="Times New Roman" w:hAnsi="Century Gothic" w:cs="Calibri"/>
                <w:color w:val="000000"/>
              </w:rPr>
              <w:t>Equipment critical to patient care not functioning properly</w:t>
            </w:r>
          </w:p>
        </w:tc>
        <w:tc>
          <w:tcPr>
            <w:tcW w:w="3780" w:type="dxa"/>
            <w:tcBorders>
              <w:top w:val="nil"/>
              <w:left w:val="nil"/>
              <w:bottom w:val="single" w:sz="4" w:space="0" w:color="808080"/>
              <w:right w:val="single" w:sz="4" w:space="0" w:color="808080"/>
            </w:tcBorders>
            <w:shd w:val="clear" w:color="000000" w:fill="FFFFFF"/>
            <w:vAlign w:val="center"/>
            <w:hideMark/>
          </w:tcPr>
          <w:p w14:paraId="2F6AC04D" w14:textId="77777777" w:rsidR="00627C42" w:rsidRPr="00627C42" w:rsidRDefault="00627C42" w:rsidP="00627C42">
            <w:pPr>
              <w:spacing w:after="0" w:line="240" w:lineRule="auto"/>
              <w:rPr>
                <w:rFonts w:ascii="Century Gothic" w:eastAsia="Times New Roman" w:hAnsi="Century Gothic" w:cs="Calibri"/>
                <w:color w:val="000000"/>
              </w:rPr>
            </w:pPr>
            <w:r w:rsidRPr="00627C42">
              <w:rPr>
                <w:rFonts w:ascii="Century Gothic" w:eastAsia="Times New Roman" w:hAnsi="Century Gothic" w:cs="Calibri"/>
                <w:color w:val="000000"/>
              </w:rPr>
              <w:t>Biomedical Engineering, Department Manager, Clinical Staff</w:t>
            </w:r>
          </w:p>
        </w:tc>
      </w:tr>
    </w:tbl>
    <w:p w14:paraId="133C862A" w14:textId="77777777" w:rsidR="00E62F0F" w:rsidRDefault="00E62F0F">
      <w:pPr>
        <w:sectPr w:rsidR="00E62F0F" w:rsidSect="00E62F0F">
          <w:pgSz w:w="15840" w:h="12240" w:orient="landscape"/>
          <w:pgMar w:top="720" w:right="720" w:bottom="720" w:left="720" w:header="720" w:footer="720" w:gutter="0"/>
          <w:cols w:space="720"/>
          <w:docGrid w:linePitch="360"/>
        </w:sect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105BE4" w:rsidRPr="00AD5974" w14:paraId="3A9DE940" w14:textId="77777777" w:rsidTr="00852949">
        <w:trPr>
          <w:trHeight w:val="3168"/>
        </w:trPr>
        <w:tc>
          <w:tcPr>
            <w:tcW w:w="10530" w:type="dxa"/>
          </w:tcPr>
          <w:p w14:paraId="3F360FA8" w14:textId="126760C2" w:rsidR="00105BE4" w:rsidRPr="00AD5974" w:rsidRDefault="00105BE4" w:rsidP="00852949">
            <w:pPr>
              <w:jc w:val="center"/>
              <w:rPr>
                <w:rFonts w:ascii="Century Gothic" w:hAnsi="Century Gothic" w:cs="Arial"/>
                <w:b/>
                <w:color w:val="000000" w:themeColor="text1"/>
                <w:sz w:val="20"/>
                <w:szCs w:val="20"/>
              </w:rPr>
            </w:pPr>
          </w:p>
          <w:p w14:paraId="18038749" w14:textId="77777777" w:rsidR="00105BE4" w:rsidRPr="00AD5974" w:rsidRDefault="00105BE4" w:rsidP="00852949">
            <w:pPr>
              <w:jc w:val="center"/>
              <w:rPr>
                <w:rFonts w:ascii="Century Gothic" w:hAnsi="Century Gothic" w:cs="Arial"/>
                <w:b/>
                <w:color w:val="000000" w:themeColor="text1"/>
                <w:sz w:val="20"/>
                <w:szCs w:val="20"/>
              </w:rPr>
            </w:pPr>
            <w:r w:rsidRPr="00AD5974">
              <w:rPr>
                <w:rFonts w:ascii="Century Gothic" w:hAnsi="Century Gothic" w:cs="Arial"/>
                <w:b/>
                <w:color w:val="000000" w:themeColor="text1"/>
                <w:sz w:val="20"/>
                <w:szCs w:val="20"/>
              </w:rPr>
              <w:t>DISCLAIMER</w:t>
            </w:r>
          </w:p>
          <w:p w14:paraId="5A69BA88" w14:textId="77777777" w:rsidR="00105BE4" w:rsidRPr="00AD5974" w:rsidRDefault="00105BE4" w:rsidP="00852949">
            <w:pPr>
              <w:spacing w:line="276" w:lineRule="auto"/>
              <w:rPr>
                <w:rFonts w:ascii="Century Gothic" w:hAnsi="Century Gothic" w:cs="Arial"/>
                <w:color w:val="000000" w:themeColor="text1"/>
                <w:sz w:val="21"/>
                <w:szCs w:val="18"/>
              </w:rPr>
            </w:pPr>
          </w:p>
          <w:p w14:paraId="2525EA65" w14:textId="77777777" w:rsidR="00105BE4" w:rsidRPr="00AD5974" w:rsidRDefault="00105BE4" w:rsidP="00852949">
            <w:pPr>
              <w:spacing w:line="276" w:lineRule="auto"/>
              <w:rPr>
                <w:rFonts w:ascii="Century Gothic" w:hAnsi="Century Gothic" w:cs="Arial"/>
                <w:color w:val="000000" w:themeColor="text1"/>
                <w:sz w:val="20"/>
                <w:szCs w:val="20"/>
              </w:rPr>
            </w:pPr>
            <w:r w:rsidRPr="00AD5974">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70A1DCE" w14:textId="77777777" w:rsidR="00105BE4" w:rsidRPr="00AD5974" w:rsidRDefault="00105BE4" w:rsidP="00105BE4">
      <w:pPr>
        <w:rPr>
          <w:rFonts w:ascii="Century Gothic" w:hAnsi="Century Gothic"/>
          <w:b/>
          <w:color w:val="000000" w:themeColor="text1"/>
          <w:sz w:val="32"/>
          <w:szCs w:val="44"/>
        </w:rPr>
      </w:pPr>
    </w:p>
    <w:p w14:paraId="3A2654B5" w14:textId="77777777" w:rsidR="00105BE4" w:rsidRPr="00AD5974" w:rsidRDefault="00105BE4" w:rsidP="00105BE4">
      <w:pPr>
        <w:rPr>
          <w:rFonts w:ascii="Century Gothic" w:hAnsi="Century Gothic"/>
          <w:b/>
          <w:color w:val="000000" w:themeColor="text1"/>
          <w:sz w:val="32"/>
          <w:szCs w:val="44"/>
        </w:rPr>
      </w:pPr>
    </w:p>
    <w:p w14:paraId="738E2184" w14:textId="77777777" w:rsidR="00306ACB" w:rsidRPr="00AD5974" w:rsidRDefault="00306ACB" w:rsidP="00306ACB">
      <w:pPr>
        <w:rPr>
          <w:rFonts w:ascii="Century Gothic" w:hAnsi="Century Gothic"/>
          <w:b/>
          <w:color w:val="000000" w:themeColor="text1"/>
          <w:sz w:val="32"/>
          <w:szCs w:val="44"/>
        </w:rPr>
      </w:pPr>
    </w:p>
    <w:p w14:paraId="2EA8B02D" w14:textId="77777777" w:rsidR="00306ACB" w:rsidRPr="00AD5974" w:rsidRDefault="00306ACB" w:rsidP="00306ACB">
      <w:pPr>
        <w:rPr>
          <w:rFonts w:ascii="Century Gothic" w:hAnsi="Century Gothic"/>
          <w:b/>
          <w:color w:val="000000" w:themeColor="text1"/>
          <w:sz w:val="32"/>
          <w:szCs w:val="44"/>
        </w:rPr>
      </w:pPr>
    </w:p>
    <w:p w14:paraId="1C4D8198" w14:textId="77777777" w:rsidR="001A4B52" w:rsidRPr="00AD5974" w:rsidRDefault="001A4B52">
      <w:pPr>
        <w:rPr>
          <w:rFonts w:ascii="Century Gothic" w:hAnsi="Century Gothic"/>
          <w:sz w:val="16"/>
          <w:szCs w:val="16"/>
        </w:rPr>
      </w:pPr>
    </w:p>
    <w:sectPr w:rsidR="001A4B52" w:rsidRPr="00AD5974" w:rsidSect="00EF3F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5048A"/>
    <w:rsid w:val="000C75B6"/>
    <w:rsid w:val="00105BE4"/>
    <w:rsid w:val="001A4B52"/>
    <w:rsid w:val="001B3653"/>
    <w:rsid w:val="001B7C3E"/>
    <w:rsid w:val="00234166"/>
    <w:rsid w:val="00284804"/>
    <w:rsid w:val="002D018C"/>
    <w:rsid w:val="00306ACB"/>
    <w:rsid w:val="00376F90"/>
    <w:rsid w:val="003C19EC"/>
    <w:rsid w:val="004317A4"/>
    <w:rsid w:val="00484B02"/>
    <w:rsid w:val="005A09F8"/>
    <w:rsid w:val="00603841"/>
    <w:rsid w:val="00627C42"/>
    <w:rsid w:val="006F4B75"/>
    <w:rsid w:val="00703CDB"/>
    <w:rsid w:val="00715ECA"/>
    <w:rsid w:val="00791285"/>
    <w:rsid w:val="008078A7"/>
    <w:rsid w:val="00817382"/>
    <w:rsid w:val="00841805"/>
    <w:rsid w:val="008F117B"/>
    <w:rsid w:val="00A325C5"/>
    <w:rsid w:val="00AD5974"/>
    <w:rsid w:val="00AF767F"/>
    <w:rsid w:val="00B152B8"/>
    <w:rsid w:val="00B276AD"/>
    <w:rsid w:val="00B61DEB"/>
    <w:rsid w:val="00B91DC0"/>
    <w:rsid w:val="00BF0475"/>
    <w:rsid w:val="00C17A6F"/>
    <w:rsid w:val="00C32AAE"/>
    <w:rsid w:val="00C826A4"/>
    <w:rsid w:val="00CD3360"/>
    <w:rsid w:val="00DF48FB"/>
    <w:rsid w:val="00E02B1C"/>
    <w:rsid w:val="00E62F0F"/>
    <w:rsid w:val="00EB58EE"/>
    <w:rsid w:val="00EF3F57"/>
    <w:rsid w:val="00F246D1"/>
    <w:rsid w:val="00F31AB0"/>
    <w:rsid w:val="00FA63AF"/>
    <w:rsid w:val="00FE2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78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517624894">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644508022">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87548754">
      <w:bodyDiv w:val="1"/>
      <w:marLeft w:val="0"/>
      <w:marRight w:val="0"/>
      <w:marTop w:val="0"/>
      <w:marBottom w:val="0"/>
      <w:divBdr>
        <w:top w:val="none" w:sz="0" w:space="0" w:color="auto"/>
        <w:left w:val="none" w:sz="0" w:space="0" w:color="auto"/>
        <w:bottom w:val="none" w:sz="0" w:space="0" w:color="auto"/>
        <w:right w:val="none" w:sz="0" w:space="0" w:color="auto"/>
      </w:divBdr>
    </w:div>
    <w:div w:id="1028792808">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502157962">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svg"/><Relationship Id="rId3" Type="http://schemas.openxmlformats.org/officeDocument/2006/relationships/webSettings" Target="webSettings.xml"/><Relationship Id="rId7" Type="http://schemas.openxmlformats.org/officeDocument/2006/relationships/image" Target="media/image3.svg"/><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sv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hyperlink" Target="https://www.smartsheet.com/try-it?trp=12107&amp;utm_source=template-word&amp;utm_medium=content&amp;utm_campaign=Healthcare+Escalation+Matrix-word-12107&amp;lpa=Healthcare+Escalation+Matrix+word+12107" TargetMode="External"/><Relationship Id="rId9" Type="http://schemas.openxmlformats.org/officeDocument/2006/relationships/image" Target="media/image5.sv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Megan Herchold</cp:lastModifiedBy>
  <cp:revision>6</cp:revision>
  <dcterms:created xsi:type="dcterms:W3CDTF">2024-07-01T01:18:00Z</dcterms:created>
  <dcterms:modified xsi:type="dcterms:W3CDTF">2024-07-14T02:20:00Z</dcterms:modified>
</cp:coreProperties>
</file>