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6507" w14:textId="70CFEBB2" w:rsidR="004C19DF" w:rsidRPr="00D043FC" w:rsidRDefault="004C19DF" w:rsidP="00C55EFE">
      <w:pPr>
        <w:rPr>
          <w:rFonts w:ascii="Century Gothic" w:hAnsi="Century Gothic" w:cs="Arial"/>
          <w:b/>
          <w:noProof/>
          <w:color w:val="595959" w:themeColor="text1" w:themeTint="A6"/>
          <w:sz w:val="44"/>
          <w:szCs w:val="44"/>
        </w:rPr>
      </w:pPr>
      <w:r w:rsidRPr="00D043FC">
        <w:rPr>
          <w:rFonts w:ascii="Century Gothic" w:eastAsia="Times New Roman" w:hAnsi="Century Gothic" w:cs="Times New Roman"/>
          <w:b/>
          <w:bCs/>
          <w:noProof/>
          <w:color w:val="595959" w:themeColor="text1" w:themeTint="A6"/>
          <w:sz w:val="44"/>
          <w:szCs w:val="44"/>
        </w:rPr>
        <w:drawing>
          <wp:anchor distT="0" distB="0" distL="114300" distR="114300" simplePos="0" relativeHeight="253657600" behindDoc="0" locked="0" layoutInCell="1" allowOverlap="1" wp14:anchorId="46C9502D" wp14:editId="204BAC05">
            <wp:simplePos x="0" y="0"/>
            <wp:positionH relativeFrom="column">
              <wp:posOffset>4191000</wp:posOffset>
            </wp:positionH>
            <wp:positionV relativeFrom="paragraph">
              <wp:posOffset>28575</wp:posOffset>
            </wp:positionV>
            <wp:extent cx="2968625" cy="411321"/>
            <wp:effectExtent l="0" t="0" r="0" b="0"/>
            <wp:wrapNone/>
            <wp:docPr id="1"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425" cy="414341"/>
                    </a:xfrm>
                    <a:prstGeom prst="rect">
                      <a:avLst/>
                    </a:prstGeom>
                  </pic:spPr>
                </pic:pic>
              </a:graphicData>
            </a:graphic>
            <wp14:sizeRelH relativeFrom="margin">
              <wp14:pctWidth>0</wp14:pctWidth>
            </wp14:sizeRelH>
            <wp14:sizeRelV relativeFrom="margin">
              <wp14:pctHeight>0</wp14:pctHeight>
            </wp14:sizeRelV>
          </wp:anchor>
        </w:drawing>
      </w:r>
      <w:r w:rsidR="00D043FC" w:rsidRPr="00D043FC">
        <w:rPr>
          <w:rFonts w:ascii="Century Gothic" w:eastAsia="Times New Roman" w:hAnsi="Century Gothic" w:cs="Times New Roman"/>
          <w:b/>
          <w:bCs/>
          <w:noProof/>
          <w:color w:val="595959" w:themeColor="text1" w:themeTint="A6"/>
          <w:sz w:val="44"/>
          <w:szCs w:val="44"/>
        </w:rPr>
        <w:t>STANDARD BUSINESS</w:t>
      </w:r>
      <w:r w:rsidRPr="00D043FC">
        <w:rPr>
          <w:rFonts w:ascii="Century Gothic" w:hAnsi="Century Gothic" w:cs="Arial"/>
          <w:b/>
          <w:noProof/>
          <w:color w:val="595959" w:themeColor="text1" w:themeTint="A6"/>
          <w:sz w:val="44"/>
          <w:szCs w:val="44"/>
        </w:rPr>
        <w:t xml:space="preserve"> MODEL </w:t>
      </w:r>
      <w:r w:rsidR="00D043FC" w:rsidRPr="00D043FC">
        <w:rPr>
          <w:rFonts w:ascii="Century Gothic" w:hAnsi="Century Gothic" w:cs="Arial"/>
          <w:b/>
          <w:noProof/>
          <w:color w:val="595959" w:themeColor="text1" w:themeTint="A6"/>
          <w:sz w:val="44"/>
          <w:szCs w:val="44"/>
        </w:rPr>
        <w:br/>
      </w:r>
      <w:r w:rsidRPr="00D043FC">
        <w:rPr>
          <w:rFonts w:ascii="Century Gothic" w:hAnsi="Century Gothic" w:cs="Arial"/>
          <w:b/>
          <w:noProof/>
          <w:color w:val="595959" w:themeColor="text1" w:themeTint="A6"/>
          <w:sz w:val="44"/>
          <w:szCs w:val="44"/>
        </w:rPr>
        <w:t>CANVAS TEMPLATE</w:t>
      </w:r>
      <w:r w:rsidRPr="00D043FC">
        <w:rPr>
          <w:rFonts w:ascii="Century Gothic" w:hAnsi="Century Gothic" w:cs="Arial"/>
          <w:b/>
          <w:noProof/>
          <w:color w:val="595959" w:themeColor="text1" w:themeTint="A6"/>
          <w:sz w:val="44"/>
          <w:szCs w:val="44"/>
        </w:rPr>
        <w:br/>
        <w:t>for Microsoft Word</w:t>
      </w:r>
    </w:p>
    <w:p w14:paraId="22431141" w14:textId="77777777" w:rsidR="00D043FC" w:rsidRDefault="00D043FC" w:rsidP="00C55EFE">
      <w:pPr>
        <w:rPr>
          <w:rFonts w:ascii="Century Gothic" w:hAnsi="Century Gothic" w:cs="Arial"/>
          <w:b/>
          <w:noProof/>
          <w:color w:val="595959" w:themeColor="text1" w:themeTint="A6"/>
          <w:sz w:val="16"/>
          <w:szCs w:val="16"/>
        </w:rPr>
      </w:pPr>
    </w:p>
    <w:p w14:paraId="61497D7B" w14:textId="4EFAB235" w:rsidR="00D043FC" w:rsidRPr="00D043FC" w:rsidRDefault="00D043FC" w:rsidP="00D043FC">
      <w:pPr>
        <w:jc w:val="both"/>
        <w:rPr>
          <w:rFonts w:ascii="Century Gothic" w:hAnsi="Century Gothic" w:cs="Arial"/>
          <w:bCs/>
          <w:noProof/>
          <w:color w:val="595959" w:themeColor="text1" w:themeTint="A6"/>
          <w:sz w:val="20"/>
          <w:szCs w:val="20"/>
        </w:rPr>
      </w:pPr>
      <w:r w:rsidRPr="00D043FC">
        <w:rPr>
          <w:rFonts w:ascii="Century Gothic" w:hAnsi="Century Gothic" w:cs="Arial"/>
          <w:bCs/>
          <w:noProof/>
          <w:color w:val="595959" w:themeColor="text1" w:themeTint="A6"/>
          <w:sz w:val="20"/>
          <w:szCs w:val="20"/>
        </w:rPr>
        <w:t xml:space="preserve">The sections </w:t>
      </w:r>
      <w:r w:rsidR="00A07448">
        <w:rPr>
          <w:rFonts w:ascii="Century Gothic" w:hAnsi="Century Gothic" w:cs="Arial"/>
          <w:bCs/>
          <w:noProof/>
          <w:color w:val="595959" w:themeColor="text1" w:themeTint="A6"/>
          <w:sz w:val="20"/>
          <w:szCs w:val="20"/>
        </w:rPr>
        <w:t xml:space="preserve">below </w:t>
      </w:r>
      <w:r w:rsidRPr="00D043FC">
        <w:rPr>
          <w:rFonts w:ascii="Century Gothic" w:hAnsi="Century Gothic" w:cs="Arial"/>
          <w:bCs/>
          <w:noProof/>
          <w:color w:val="595959" w:themeColor="text1" w:themeTint="A6"/>
          <w:sz w:val="20"/>
          <w:szCs w:val="20"/>
        </w:rPr>
        <w:t xml:space="preserve">help </w:t>
      </w:r>
      <w:r w:rsidR="00A07448">
        <w:rPr>
          <w:rFonts w:ascii="Century Gothic" w:hAnsi="Century Gothic" w:cs="Arial"/>
          <w:bCs/>
          <w:noProof/>
          <w:color w:val="595959" w:themeColor="text1" w:themeTint="A6"/>
          <w:sz w:val="20"/>
          <w:szCs w:val="20"/>
        </w:rPr>
        <w:t xml:space="preserve">you </w:t>
      </w:r>
      <w:r w:rsidRPr="00D043FC">
        <w:rPr>
          <w:rFonts w:ascii="Century Gothic" w:hAnsi="Century Gothic" w:cs="Arial"/>
          <w:bCs/>
          <w:noProof/>
          <w:color w:val="595959" w:themeColor="text1" w:themeTint="A6"/>
          <w:sz w:val="20"/>
          <w:szCs w:val="20"/>
        </w:rPr>
        <w:t xml:space="preserve">map out all the key components of </w:t>
      </w:r>
      <w:r w:rsidR="00A07448">
        <w:rPr>
          <w:rFonts w:ascii="Century Gothic" w:hAnsi="Century Gothic" w:cs="Arial"/>
          <w:bCs/>
          <w:noProof/>
          <w:color w:val="595959" w:themeColor="text1" w:themeTint="A6"/>
          <w:sz w:val="20"/>
          <w:szCs w:val="20"/>
        </w:rPr>
        <w:t>your</w:t>
      </w:r>
      <w:r w:rsidRPr="00D043FC">
        <w:rPr>
          <w:rFonts w:ascii="Century Gothic" w:hAnsi="Century Gothic" w:cs="Arial"/>
          <w:bCs/>
          <w:noProof/>
          <w:color w:val="595959" w:themeColor="text1" w:themeTint="A6"/>
          <w:sz w:val="20"/>
          <w:szCs w:val="20"/>
        </w:rPr>
        <w:t xml:space="preserve"> business model, </w:t>
      </w:r>
      <w:r w:rsidR="00A07448">
        <w:rPr>
          <w:rFonts w:ascii="Century Gothic" w:hAnsi="Century Gothic" w:cs="Arial"/>
          <w:bCs/>
          <w:noProof/>
          <w:color w:val="595959" w:themeColor="text1" w:themeTint="A6"/>
          <w:sz w:val="20"/>
          <w:szCs w:val="20"/>
        </w:rPr>
        <w:t xml:space="preserve">so you can </w:t>
      </w:r>
      <w:r w:rsidRPr="00D043FC">
        <w:rPr>
          <w:rFonts w:ascii="Century Gothic" w:hAnsi="Century Gothic" w:cs="Arial"/>
          <w:bCs/>
          <w:noProof/>
          <w:color w:val="595959" w:themeColor="text1" w:themeTint="A6"/>
          <w:sz w:val="20"/>
          <w:szCs w:val="20"/>
        </w:rPr>
        <w:t xml:space="preserve">offer a holistic view of how </w:t>
      </w:r>
      <w:r w:rsidR="00A07448">
        <w:rPr>
          <w:rFonts w:ascii="Century Gothic" w:hAnsi="Century Gothic" w:cs="Arial"/>
          <w:bCs/>
          <w:noProof/>
          <w:color w:val="595959" w:themeColor="text1" w:themeTint="A6"/>
          <w:sz w:val="20"/>
          <w:szCs w:val="20"/>
        </w:rPr>
        <w:t>your</w:t>
      </w:r>
      <w:r w:rsidRPr="00D043FC">
        <w:rPr>
          <w:rFonts w:ascii="Century Gothic" w:hAnsi="Century Gothic" w:cs="Arial"/>
          <w:bCs/>
          <w:noProof/>
          <w:color w:val="595959" w:themeColor="text1" w:themeTint="A6"/>
          <w:sz w:val="20"/>
          <w:szCs w:val="20"/>
        </w:rPr>
        <w:t xml:space="preserve"> business operates</w:t>
      </w:r>
      <w:r w:rsidR="00A07448">
        <w:rPr>
          <w:rFonts w:ascii="Century Gothic" w:hAnsi="Century Gothic" w:cs="Arial"/>
          <w:bCs/>
          <w:noProof/>
          <w:color w:val="595959" w:themeColor="text1" w:themeTint="A6"/>
          <w:sz w:val="20"/>
          <w:szCs w:val="20"/>
        </w:rPr>
        <w:t xml:space="preserve"> and</w:t>
      </w:r>
      <w:r w:rsidRPr="00D043FC">
        <w:rPr>
          <w:rFonts w:ascii="Century Gothic" w:hAnsi="Century Gothic" w:cs="Arial"/>
          <w:bCs/>
          <w:noProof/>
          <w:color w:val="595959" w:themeColor="text1" w:themeTint="A6"/>
          <w:sz w:val="20"/>
          <w:szCs w:val="20"/>
        </w:rPr>
        <w:t xml:space="preserve"> creates and delivers value.</w:t>
      </w:r>
    </w:p>
    <w:p w14:paraId="21820BF9" w14:textId="77777777" w:rsidR="004C19DF" w:rsidRPr="004C19DF" w:rsidRDefault="004C19DF" w:rsidP="00C55EFE">
      <w:pPr>
        <w:rPr>
          <w:rFonts w:ascii="Century Gothic" w:hAnsi="Century Gothic" w:cs="Arial"/>
          <w:b/>
          <w:noProof/>
          <w:color w:val="808080" w:themeColor="background1" w:themeShade="80"/>
        </w:rPr>
      </w:pPr>
    </w:p>
    <w:tbl>
      <w:tblPr>
        <w:tblW w:w="11425" w:type="dxa"/>
        <w:tblBorders>
          <w:top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11375"/>
        <w:gridCol w:w="25"/>
      </w:tblGrid>
      <w:tr w:rsidR="004701B8" w:rsidRPr="008942B0" w14:paraId="6E56AF9D" w14:textId="77777777" w:rsidTr="004701B8">
        <w:trPr>
          <w:gridAfter w:val="1"/>
          <w:wAfter w:w="25" w:type="dxa"/>
          <w:trHeight w:val="800"/>
        </w:trPr>
        <w:tc>
          <w:tcPr>
            <w:tcW w:w="11400" w:type="dxa"/>
            <w:gridSpan w:val="2"/>
            <w:tcBorders>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C629E0F" w14:textId="1BEDDEC0" w:rsidR="004701B8" w:rsidRPr="004701B8" w:rsidRDefault="004701B8"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KEY</w:t>
            </w:r>
            <w:r>
              <w:rPr>
                <w:rFonts w:ascii="Century Gothic" w:eastAsia="Times New Roman" w:hAnsi="Century Gothic" w:cs="Calibri"/>
                <w:color w:val="595959" w:themeColor="text1" w:themeTint="A6"/>
                <w:sz w:val="32"/>
                <w:szCs w:val="32"/>
              </w:rPr>
              <w:t xml:space="preserve"> PARTNERSHIPS</w:t>
            </w:r>
          </w:p>
        </w:tc>
      </w:tr>
      <w:tr w:rsidR="008942B0" w:rsidRPr="008942B0" w14:paraId="3B03EBFC" w14:textId="77777777" w:rsidTr="004701B8">
        <w:trPr>
          <w:gridAfter w:val="1"/>
          <w:wAfter w:w="25" w:type="dxa"/>
          <w:trHeight w:val="800"/>
        </w:trPr>
        <w:tc>
          <w:tcPr>
            <w:tcW w:w="11400" w:type="dxa"/>
            <w:gridSpan w:val="2"/>
            <w:tcBorders>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hideMark/>
          </w:tcPr>
          <w:p w14:paraId="1523322E" w14:textId="278471AD" w:rsidR="00D043FC" w:rsidRPr="004701B8" w:rsidRDefault="00A07448" w:rsidP="004701B8">
            <w:pPr>
              <w:rPr>
                <w:rFonts w:ascii="Century Gothic" w:eastAsia="Times New Roman" w:hAnsi="Century Gothic" w:cs="Calibri"/>
                <w:color w:val="595959" w:themeColor="text1" w:themeTint="A6"/>
                <w:sz w:val="20"/>
                <w:szCs w:val="20"/>
              </w:rPr>
            </w:pPr>
            <w:r>
              <w:rPr>
                <w:rFonts w:ascii="Century Gothic" w:eastAsia="Times New Roman" w:hAnsi="Century Gothic" w:cs="Calibri"/>
                <w:color w:val="595959" w:themeColor="text1" w:themeTint="A6"/>
                <w:sz w:val="20"/>
                <w:szCs w:val="20"/>
              </w:rPr>
              <w:t>List the c</w:t>
            </w:r>
            <w:r w:rsidR="004701B8" w:rsidRPr="004701B8">
              <w:rPr>
                <w:rFonts w:ascii="Century Gothic" w:eastAsia="Times New Roman" w:hAnsi="Century Gothic" w:cs="Calibri"/>
                <w:color w:val="595959" w:themeColor="text1" w:themeTint="A6"/>
                <w:sz w:val="20"/>
                <w:szCs w:val="20"/>
              </w:rPr>
              <w:t>ollaborations and alliances that support the business.</w:t>
            </w:r>
          </w:p>
        </w:tc>
      </w:tr>
      <w:tr w:rsidR="004701B8" w:rsidRPr="008942B0" w14:paraId="6F5E0270" w14:textId="77777777" w:rsidTr="004701B8">
        <w:trPr>
          <w:gridAfter w:val="1"/>
          <w:wAfter w:w="25" w:type="dxa"/>
          <w:trHeight w:val="188"/>
        </w:trPr>
        <w:tc>
          <w:tcPr>
            <w:tcW w:w="11400"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8794522" w14:textId="77777777" w:rsidR="004701B8" w:rsidRPr="004701B8" w:rsidRDefault="004701B8" w:rsidP="004701B8">
            <w:pPr>
              <w:rPr>
                <w:rFonts w:ascii="Century Gothic" w:eastAsia="Times New Roman" w:hAnsi="Century Gothic" w:cs="Calibri"/>
                <w:color w:val="595959" w:themeColor="text1" w:themeTint="A6"/>
                <w:sz w:val="20"/>
                <w:szCs w:val="20"/>
              </w:rPr>
            </w:pPr>
          </w:p>
        </w:tc>
      </w:tr>
      <w:tr w:rsidR="008942B0" w:rsidRPr="008942B0" w14:paraId="57F4A8CF" w14:textId="77777777" w:rsidTr="004701B8">
        <w:trPr>
          <w:gridAfter w:val="1"/>
          <w:wAfter w:w="25" w:type="dxa"/>
          <w:trHeight w:val="800"/>
        </w:trPr>
        <w:tc>
          <w:tcPr>
            <w:tcW w:w="11400" w:type="dxa"/>
            <w:gridSpan w:val="2"/>
            <w:tcBorders>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0F81D4" w14:textId="4EC26A89"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KEY ACTIVITIES</w:t>
            </w:r>
          </w:p>
        </w:tc>
      </w:tr>
      <w:tr w:rsidR="004701B8" w:rsidRPr="008942B0" w14:paraId="42967AB3" w14:textId="77777777" w:rsidTr="004701B8">
        <w:trPr>
          <w:gridAfter w:val="1"/>
          <w:wAfter w:w="25" w:type="dxa"/>
          <w:trHeight w:val="800"/>
        </w:trPr>
        <w:tc>
          <w:tcPr>
            <w:tcW w:w="11400" w:type="dxa"/>
            <w:gridSpan w:val="2"/>
            <w:tcBorders>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1556EB88" w14:textId="0328C633" w:rsidR="004701B8" w:rsidRPr="004701B8" w:rsidRDefault="00A07448" w:rsidP="004701B8">
            <w:pPr>
              <w:rPr>
                <w:rFonts w:ascii="Century Gothic" w:eastAsia="Times New Roman" w:hAnsi="Century Gothic" w:cs="Calibri"/>
                <w:color w:val="595959" w:themeColor="text1" w:themeTint="A6"/>
                <w:sz w:val="20"/>
                <w:szCs w:val="20"/>
              </w:rPr>
            </w:pPr>
            <w:r>
              <w:rPr>
                <w:rFonts w:ascii="Century Gothic" w:eastAsia="Times New Roman" w:hAnsi="Century Gothic" w:cs="Calibri"/>
                <w:color w:val="595959" w:themeColor="text1" w:themeTint="A6"/>
                <w:sz w:val="20"/>
                <w:szCs w:val="20"/>
              </w:rPr>
              <w:t>Discuss the c</w:t>
            </w:r>
            <w:r w:rsidR="004701B8" w:rsidRPr="004701B8">
              <w:rPr>
                <w:rFonts w:ascii="Century Gothic" w:eastAsia="Times New Roman" w:hAnsi="Century Gothic" w:cs="Calibri"/>
                <w:color w:val="595959" w:themeColor="text1" w:themeTint="A6"/>
                <w:sz w:val="20"/>
                <w:szCs w:val="20"/>
              </w:rPr>
              <w:t xml:space="preserve">ore actions </w:t>
            </w:r>
            <w:r>
              <w:rPr>
                <w:rFonts w:ascii="Century Gothic" w:eastAsia="Times New Roman" w:hAnsi="Century Gothic" w:cs="Calibri"/>
                <w:color w:val="595959" w:themeColor="text1" w:themeTint="A6"/>
                <w:sz w:val="20"/>
                <w:szCs w:val="20"/>
              </w:rPr>
              <w:t xml:space="preserve">that </w:t>
            </w:r>
            <w:r w:rsidR="004701B8" w:rsidRPr="004701B8">
              <w:rPr>
                <w:rFonts w:ascii="Century Gothic" w:eastAsia="Times New Roman" w:hAnsi="Century Gothic" w:cs="Calibri"/>
                <w:color w:val="595959" w:themeColor="text1" w:themeTint="A6"/>
                <w:sz w:val="20"/>
                <w:szCs w:val="20"/>
              </w:rPr>
              <w:t>the business undertakes to operate successfully.</w:t>
            </w:r>
          </w:p>
        </w:tc>
      </w:tr>
      <w:tr w:rsidR="004701B8" w:rsidRPr="004701B8" w14:paraId="613A40AD" w14:textId="77777777" w:rsidTr="004701B8">
        <w:trPr>
          <w:gridAfter w:val="1"/>
          <w:wAfter w:w="25" w:type="dxa"/>
          <w:trHeight w:val="107"/>
        </w:trPr>
        <w:tc>
          <w:tcPr>
            <w:tcW w:w="11400" w:type="dxa"/>
            <w:gridSpan w:val="2"/>
            <w:tcBorders>
              <w:top w:val="single" w:sz="4" w:space="0" w:color="BFBFBF" w:themeColor="background1" w:themeShade="BF"/>
            </w:tcBorders>
            <w:shd w:val="clear" w:color="auto" w:fill="auto"/>
            <w:vAlign w:val="center"/>
          </w:tcPr>
          <w:p w14:paraId="13BD5388" w14:textId="6640068C" w:rsidR="004701B8" w:rsidRPr="004701B8" w:rsidRDefault="004701B8" w:rsidP="005C7016">
            <w:pPr>
              <w:rPr>
                <w:rFonts w:ascii="Century Gothic" w:eastAsia="Times New Roman" w:hAnsi="Century Gothic" w:cs="Calibri"/>
                <w:color w:val="595959" w:themeColor="text1" w:themeTint="A6"/>
                <w:sz w:val="20"/>
                <w:szCs w:val="20"/>
              </w:rPr>
            </w:pPr>
          </w:p>
        </w:tc>
      </w:tr>
      <w:tr w:rsidR="008942B0" w:rsidRPr="008942B0" w14:paraId="3BAF3F2B"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45FD65C" w14:textId="01C0A9C7"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KEY RESOURCES</w:t>
            </w:r>
          </w:p>
        </w:tc>
      </w:tr>
      <w:tr w:rsidR="004701B8" w:rsidRPr="008942B0" w14:paraId="750C9177"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4429075F" w14:textId="667D4F79" w:rsidR="004701B8" w:rsidRPr="004701B8" w:rsidRDefault="00A07448" w:rsidP="004701B8">
            <w:pPr>
              <w:rPr>
                <w:rFonts w:ascii="Century Gothic" w:eastAsia="Times New Roman" w:hAnsi="Century Gothic" w:cs="Calibri"/>
                <w:color w:val="595959" w:themeColor="text1" w:themeTint="A6"/>
                <w:sz w:val="20"/>
                <w:szCs w:val="20"/>
              </w:rPr>
            </w:pPr>
            <w:r>
              <w:rPr>
                <w:rFonts w:ascii="Century Gothic" w:eastAsia="Times New Roman" w:hAnsi="Century Gothic" w:cs="Calibri"/>
                <w:color w:val="595959" w:themeColor="text1" w:themeTint="A6"/>
                <w:sz w:val="20"/>
                <w:szCs w:val="20"/>
              </w:rPr>
              <w:t>Include the e</w:t>
            </w:r>
            <w:r w:rsidR="004701B8" w:rsidRPr="004701B8">
              <w:rPr>
                <w:rFonts w:ascii="Century Gothic" w:eastAsia="Times New Roman" w:hAnsi="Century Gothic" w:cs="Calibri"/>
                <w:color w:val="595959" w:themeColor="text1" w:themeTint="A6"/>
                <w:sz w:val="20"/>
                <w:szCs w:val="20"/>
              </w:rPr>
              <w:t xml:space="preserve">ssential assets </w:t>
            </w:r>
            <w:r>
              <w:rPr>
                <w:rFonts w:ascii="Century Gothic" w:eastAsia="Times New Roman" w:hAnsi="Century Gothic" w:cs="Calibri"/>
                <w:color w:val="595959" w:themeColor="text1" w:themeTint="A6"/>
                <w:sz w:val="20"/>
                <w:szCs w:val="20"/>
              </w:rPr>
              <w:t xml:space="preserve">that the business </w:t>
            </w:r>
            <w:r w:rsidR="004701B8" w:rsidRPr="004701B8">
              <w:rPr>
                <w:rFonts w:ascii="Century Gothic" w:eastAsia="Times New Roman" w:hAnsi="Century Gothic" w:cs="Calibri"/>
                <w:color w:val="595959" w:themeColor="text1" w:themeTint="A6"/>
                <w:sz w:val="20"/>
                <w:szCs w:val="20"/>
              </w:rPr>
              <w:t>require</w:t>
            </w:r>
            <w:r>
              <w:rPr>
                <w:rFonts w:ascii="Century Gothic" w:eastAsia="Times New Roman" w:hAnsi="Century Gothic" w:cs="Calibri"/>
                <w:color w:val="595959" w:themeColor="text1" w:themeTint="A6"/>
                <w:sz w:val="20"/>
                <w:szCs w:val="20"/>
              </w:rPr>
              <w:t>s</w:t>
            </w:r>
            <w:r w:rsidR="004701B8" w:rsidRPr="004701B8">
              <w:rPr>
                <w:rFonts w:ascii="Century Gothic" w:eastAsia="Times New Roman" w:hAnsi="Century Gothic" w:cs="Calibri"/>
                <w:color w:val="595959" w:themeColor="text1" w:themeTint="A6"/>
                <w:sz w:val="20"/>
                <w:szCs w:val="20"/>
              </w:rPr>
              <w:t xml:space="preserve"> </w:t>
            </w:r>
            <w:r>
              <w:rPr>
                <w:rFonts w:ascii="Century Gothic" w:eastAsia="Times New Roman" w:hAnsi="Century Gothic" w:cs="Calibri"/>
                <w:color w:val="595959" w:themeColor="text1" w:themeTint="A6"/>
                <w:sz w:val="20"/>
                <w:szCs w:val="20"/>
              </w:rPr>
              <w:t>in order</w:t>
            </w:r>
            <w:r w:rsidR="004701B8" w:rsidRPr="004701B8">
              <w:rPr>
                <w:rFonts w:ascii="Century Gothic" w:eastAsia="Times New Roman" w:hAnsi="Century Gothic" w:cs="Calibri"/>
                <w:color w:val="595959" w:themeColor="text1" w:themeTint="A6"/>
                <w:sz w:val="20"/>
                <w:szCs w:val="20"/>
              </w:rPr>
              <w:t xml:space="preserve"> to function.</w:t>
            </w:r>
          </w:p>
        </w:tc>
      </w:tr>
      <w:tr w:rsidR="004701B8" w:rsidRPr="008942B0" w14:paraId="18D98731" w14:textId="77777777" w:rsidTr="004701B8">
        <w:tblPrEx>
          <w:tblBorders>
            <w:top w:val="none" w:sz="0" w:space="0" w:color="auto"/>
            <w:insideH w:val="none" w:sz="0" w:space="0" w:color="auto"/>
            <w:insideV w:val="none" w:sz="0" w:space="0" w:color="auto"/>
          </w:tblBorders>
        </w:tblPrEx>
        <w:trPr>
          <w:gridBefore w:val="1"/>
          <w:wBefore w:w="25" w:type="dxa"/>
          <w:trHeight w:val="98"/>
        </w:trPr>
        <w:tc>
          <w:tcPr>
            <w:tcW w:w="11400" w:type="dxa"/>
            <w:gridSpan w:val="2"/>
            <w:tcBorders>
              <w:top w:val="single" w:sz="4" w:space="0" w:color="BFBFBF" w:themeColor="background1" w:themeShade="BF"/>
            </w:tcBorders>
            <w:shd w:val="clear" w:color="auto" w:fill="auto"/>
            <w:vAlign w:val="center"/>
          </w:tcPr>
          <w:p w14:paraId="297F6F32" w14:textId="77777777" w:rsidR="004701B8" w:rsidRPr="004701B8" w:rsidRDefault="004701B8" w:rsidP="004701B8">
            <w:pPr>
              <w:rPr>
                <w:rFonts w:ascii="Century Gothic" w:eastAsia="Times New Roman" w:hAnsi="Century Gothic" w:cs="Calibri"/>
                <w:color w:val="595959" w:themeColor="text1" w:themeTint="A6"/>
                <w:sz w:val="20"/>
                <w:szCs w:val="20"/>
              </w:rPr>
            </w:pPr>
          </w:p>
        </w:tc>
      </w:tr>
      <w:tr w:rsidR="008942B0" w:rsidRPr="008942B0" w14:paraId="45C102F1"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F630F4" w14:textId="44A9E7F4"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VALUE PROPOSITIONS</w:t>
            </w:r>
          </w:p>
        </w:tc>
      </w:tr>
      <w:tr w:rsidR="004701B8" w:rsidRPr="008942B0" w14:paraId="777C072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61B4FDDE" w14:textId="44807C8E" w:rsidR="004701B8" w:rsidRPr="004701B8" w:rsidRDefault="00A07448"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Detail t</w:t>
            </w:r>
            <w:r w:rsidR="004701B8" w:rsidRPr="004701B8">
              <w:rPr>
                <w:rFonts w:ascii="Century Gothic" w:hAnsi="Century Gothic" w:cs="Arial"/>
                <w:bCs/>
                <w:noProof/>
                <w:color w:val="595959" w:themeColor="text1" w:themeTint="A6"/>
                <w:sz w:val="20"/>
                <w:szCs w:val="20"/>
              </w:rPr>
              <w:t xml:space="preserve">he unique benefits and value </w:t>
            </w:r>
            <w:r>
              <w:rPr>
                <w:rFonts w:ascii="Century Gothic" w:hAnsi="Century Gothic" w:cs="Arial"/>
                <w:bCs/>
                <w:noProof/>
                <w:color w:val="595959" w:themeColor="text1" w:themeTint="A6"/>
                <w:sz w:val="20"/>
                <w:szCs w:val="20"/>
              </w:rPr>
              <w:t xml:space="preserve">that </w:t>
            </w:r>
            <w:r w:rsidR="004701B8" w:rsidRPr="004701B8">
              <w:rPr>
                <w:rFonts w:ascii="Century Gothic" w:hAnsi="Century Gothic" w:cs="Arial"/>
                <w:bCs/>
                <w:noProof/>
                <w:color w:val="595959" w:themeColor="text1" w:themeTint="A6"/>
                <w:sz w:val="20"/>
                <w:szCs w:val="20"/>
              </w:rPr>
              <w:t xml:space="preserve">the business offers to </w:t>
            </w:r>
            <w:r>
              <w:rPr>
                <w:rFonts w:ascii="Century Gothic" w:hAnsi="Century Gothic" w:cs="Arial"/>
                <w:bCs/>
                <w:noProof/>
                <w:color w:val="595959" w:themeColor="text1" w:themeTint="A6"/>
                <w:sz w:val="20"/>
                <w:szCs w:val="20"/>
              </w:rPr>
              <w:t xml:space="preserve">its </w:t>
            </w:r>
            <w:r w:rsidR="004701B8" w:rsidRPr="004701B8">
              <w:rPr>
                <w:rFonts w:ascii="Century Gothic" w:hAnsi="Century Gothic" w:cs="Arial"/>
                <w:bCs/>
                <w:noProof/>
                <w:color w:val="595959" w:themeColor="text1" w:themeTint="A6"/>
                <w:sz w:val="20"/>
                <w:szCs w:val="20"/>
              </w:rPr>
              <w:t>customers.</w:t>
            </w:r>
          </w:p>
        </w:tc>
      </w:tr>
      <w:tr w:rsidR="004701B8" w:rsidRPr="008942B0" w14:paraId="08DA149B" w14:textId="77777777" w:rsidTr="004701B8">
        <w:tblPrEx>
          <w:tblBorders>
            <w:top w:val="none" w:sz="0" w:space="0" w:color="auto"/>
            <w:insideH w:val="none" w:sz="0" w:space="0" w:color="auto"/>
            <w:insideV w:val="none" w:sz="0" w:space="0" w:color="auto"/>
          </w:tblBorders>
        </w:tblPrEx>
        <w:trPr>
          <w:gridBefore w:val="1"/>
          <w:wBefore w:w="25" w:type="dxa"/>
          <w:trHeight w:val="70"/>
        </w:trPr>
        <w:tc>
          <w:tcPr>
            <w:tcW w:w="11400" w:type="dxa"/>
            <w:gridSpan w:val="2"/>
            <w:tcBorders>
              <w:top w:val="single" w:sz="4" w:space="0" w:color="BFBFBF" w:themeColor="background1" w:themeShade="BF"/>
            </w:tcBorders>
            <w:shd w:val="clear" w:color="auto" w:fill="auto"/>
            <w:vAlign w:val="center"/>
          </w:tcPr>
          <w:p w14:paraId="4F299230"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4399040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DEBA155" w14:textId="7BA8A79D"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CUSTOMER RELATIONSHIPS</w:t>
            </w:r>
          </w:p>
        </w:tc>
      </w:tr>
      <w:tr w:rsidR="004701B8" w:rsidRPr="008942B0" w14:paraId="0C4E880D"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05E70F9C" w14:textId="6DC191F0" w:rsidR="004701B8" w:rsidRPr="004701B8" w:rsidRDefault="00A07448"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Describe t</w:t>
            </w:r>
            <w:r w:rsidR="004701B8" w:rsidRPr="004701B8">
              <w:rPr>
                <w:rFonts w:ascii="Century Gothic" w:hAnsi="Century Gothic" w:cs="Arial"/>
                <w:bCs/>
                <w:noProof/>
                <w:color w:val="595959" w:themeColor="text1" w:themeTint="A6"/>
                <w:sz w:val="20"/>
                <w:szCs w:val="20"/>
              </w:rPr>
              <w:t xml:space="preserve">he types of relationships </w:t>
            </w:r>
            <w:r>
              <w:rPr>
                <w:rFonts w:ascii="Century Gothic" w:hAnsi="Century Gothic" w:cs="Arial"/>
                <w:bCs/>
                <w:noProof/>
                <w:color w:val="595959" w:themeColor="text1" w:themeTint="A6"/>
                <w:sz w:val="20"/>
                <w:szCs w:val="20"/>
              </w:rPr>
              <w:t xml:space="preserve">that </w:t>
            </w:r>
            <w:r w:rsidR="004701B8" w:rsidRPr="004701B8">
              <w:rPr>
                <w:rFonts w:ascii="Century Gothic" w:hAnsi="Century Gothic" w:cs="Arial"/>
                <w:bCs/>
                <w:noProof/>
                <w:color w:val="595959" w:themeColor="text1" w:themeTint="A6"/>
                <w:sz w:val="20"/>
                <w:szCs w:val="20"/>
              </w:rPr>
              <w:t>the business maintains with its customers.</w:t>
            </w:r>
          </w:p>
        </w:tc>
      </w:tr>
      <w:tr w:rsidR="004701B8" w:rsidRPr="008942B0" w14:paraId="30E9F535" w14:textId="77777777" w:rsidTr="004701B8">
        <w:tblPrEx>
          <w:tblBorders>
            <w:top w:val="none" w:sz="0" w:space="0" w:color="auto"/>
            <w:insideH w:val="none" w:sz="0" w:space="0" w:color="auto"/>
            <w:insideV w:val="none" w:sz="0" w:space="0" w:color="auto"/>
          </w:tblBorders>
        </w:tblPrEx>
        <w:trPr>
          <w:gridBefore w:val="1"/>
          <w:wBefore w:w="25" w:type="dxa"/>
          <w:trHeight w:val="152"/>
        </w:trPr>
        <w:tc>
          <w:tcPr>
            <w:tcW w:w="11400" w:type="dxa"/>
            <w:gridSpan w:val="2"/>
            <w:tcBorders>
              <w:top w:val="single" w:sz="4" w:space="0" w:color="BFBFBF" w:themeColor="background1" w:themeShade="BF"/>
            </w:tcBorders>
            <w:shd w:val="clear" w:color="auto" w:fill="auto"/>
            <w:vAlign w:val="center"/>
          </w:tcPr>
          <w:p w14:paraId="41248408"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0CDEF498"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C5C338" w14:textId="0CFE7284"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CHANNELS</w:t>
            </w:r>
          </w:p>
        </w:tc>
      </w:tr>
      <w:tr w:rsidR="004701B8" w:rsidRPr="008942B0" w14:paraId="413151C7"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37EAAE66" w14:textId="4728D8D8" w:rsidR="004701B8" w:rsidRPr="004701B8" w:rsidRDefault="00A07448"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Include the w</w:t>
            </w:r>
            <w:r w:rsidR="004701B8" w:rsidRPr="004701B8">
              <w:rPr>
                <w:rFonts w:ascii="Century Gothic" w:hAnsi="Century Gothic" w:cs="Arial"/>
                <w:bCs/>
                <w:noProof/>
                <w:color w:val="595959" w:themeColor="text1" w:themeTint="A6"/>
                <w:sz w:val="20"/>
                <w:szCs w:val="20"/>
              </w:rPr>
              <w:t xml:space="preserve">ays </w:t>
            </w:r>
            <w:r>
              <w:rPr>
                <w:rFonts w:ascii="Century Gothic" w:hAnsi="Century Gothic" w:cs="Arial"/>
                <w:bCs/>
                <w:noProof/>
                <w:color w:val="595959" w:themeColor="text1" w:themeTint="A6"/>
                <w:sz w:val="20"/>
                <w:szCs w:val="20"/>
              </w:rPr>
              <w:t xml:space="preserve">that </w:t>
            </w:r>
            <w:r w:rsidR="004701B8" w:rsidRPr="004701B8">
              <w:rPr>
                <w:rFonts w:ascii="Century Gothic" w:hAnsi="Century Gothic" w:cs="Arial"/>
                <w:bCs/>
                <w:noProof/>
                <w:color w:val="595959" w:themeColor="text1" w:themeTint="A6"/>
                <w:sz w:val="20"/>
                <w:szCs w:val="20"/>
              </w:rPr>
              <w:t xml:space="preserve">the business delivers its value proposition to </w:t>
            </w:r>
            <w:r>
              <w:rPr>
                <w:rFonts w:ascii="Century Gothic" w:hAnsi="Century Gothic" w:cs="Arial"/>
                <w:bCs/>
                <w:noProof/>
                <w:color w:val="595959" w:themeColor="text1" w:themeTint="A6"/>
                <w:sz w:val="20"/>
                <w:szCs w:val="20"/>
              </w:rPr>
              <w:t>its</w:t>
            </w:r>
            <w:r w:rsidR="004701B8" w:rsidRPr="004701B8">
              <w:rPr>
                <w:rFonts w:ascii="Century Gothic" w:hAnsi="Century Gothic" w:cs="Arial"/>
                <w:bCs/>
                <w:noProof/>
                <w:color w:val="595959" w:themeColor="text1" w:themeTint="A6"/>
                <w:sz w:val="20"/>
                <w:szCs w:val="20"/>
              </w:rPr>
              <w:t xml:space="preserve"> customers.</w:t>
            </w:r>
          </w:p>
        </w:tc>
      </w:tr>
      <w:tr w:rsidR="004701B8" w:rsidRPr="008942B0" w14:paraId="77FDDC1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tcBorders>
            <w:shd w:val="clear" w:color="auto" w:fill="auto"/>
            <w:vAlign w:val="center"/>
          </w:tcPr>
          <w:p w14:paraId="6731AE70"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316D1028"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5FE8CD2" w14:textId="74D125FE"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lastRenderedPageBreak/>
              <w:t>CUSTOMER SEGMENTS</w:t>
            </w:r>
          </w:p>
        </w:tc>
      </w:tr>
      <w:tr w:rsidR="004701B8" w:rsidRPr="008942B0" w14:paraId="71041CCF"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53EE1E10" w14:textId="35DE5619" w:rsidR="004701B8" w:rsidRPr="004701B8" w:rsidRDefault="00A07448"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Enumerate the s</w:t>
            </w:r>
            <w:r w:rsidR="004701B8" w:rsidRPr="004701B8">
              <w:rPr>
                <w:rFonts w:ascii="Century Gothic" w:hAnsi="Century Gothic" w:cs="Arial"/>
                <w:bCs/>
                <w:noProof/>
                <w:color w:val="595959" w:themeColor="text1" w:themeTint="A6"/>
                <w:sz w:val="20"/>
                <w:szCs w:val="20"/>
              </w:rPr>
              <w:t xml:space="preserve">pecific groups of customers </w:t>
            </w:r>
            <w:r>
              <w:rPr>
                <w:rFonts w:ascii="Century Gothic" w:hAnsi="Century Gothic" w:cs="Arial"/>
                <w:bCs/>
                <w:noProof/>
                <w:color w:val="595959" w:themeColor="text1" w:themeTint="A6"/>
                <w:sz w:val="20"/>
                <w:szCs w:val="20"/>
              </w:rPr>
              <w:t xml:space="preserve">that the business </w:t>
            </w:r>
            <w:r w:rsidR="004701B8" w:rsidRPr="004701B8">
              <w:rPr>
                <w:rFonts w:ascii="Century Gothic" w:hAnsi="Century Gothic" w:cs="Arial"/>
                <w:bCs/>
                <w:noProof/>
                <w:color w:val="595959" w:themeColor="text1" w:themeTint="A6"/>
                <w:sz w:val="20"/>
                <w:szCs w:val="20"/>
              </w:rPr>
              <w:t>target</w:t>
            </w:r>
            <w:r>
              <w:rPr>
                <w:rFonts w:ascii="Century Gothic" w:hAnsi="Century Gothic" w:cs="Arial"/>
                <w:bCs/>
                <w:noProof/>
                <w:color w:val="595959" w:themeColor="text1" w:themeTint="A6"/>
                <w:sz w:val="20"/>
                <w:szCs w:val="20"/>
              </w:rPr>
              <w:t>s</w:t>
            </w:r>
            <w:r w:rsidR="004701B8" w:rsidRPr="004701B8">
              <w:rPr>
                <w:rFonts w:ascii="Century Gothic" w:hAnsi="Century Gothic" w:cs="Arial"/>
                <w:bCs/>
                <w:noProof/>
                <w:color w:val="595959" w:themeColor="text1" w:themeTint="A6"/>
                <w:sz w:val="20"/>
                <w:szCs w:val="20"/>
              </w:rPr>
              <w:t>.</w:t>
            </w:r>
          </w:p>
        </w:tc>
      </w:tr>
      <w:tr w:rsidR="004701B8" w:rsidRPr="008942B0" w14:paraId="4EC06352" w14:textId="77777777" w:rsidTr="004701B8">
        <w:tblPrEx>
          <w:tblBorders>
            <w:top w:val="none" w:sz="0" w:space="0" w:color="auto"/>
            <w:insideH w:val="none" w:sz="0" w:space="0" w:color="auto"/>
            <w:insideV w:val="none" w:sz="0" w:space="0" w:color="auto"/>
          </w:tblBorders>
        </w:tblPrEx>
        <w:trPr>
          <w:gridBefore w:val="1"/>
          <w:wBefore w:w="25" w:type="dxa"/>
          <w:trHeight w:val="260"/>
        </w:trPr>
        <w:tc>
          <w:tcPr>
            <w:tcW w:w="11400" w:type="dxa"/>
            <w:gridSpan w:val="2"/>
            <w:tcBorders>
              <w:top w:val="single" w:sz="4" w:space="0" w:color="BFBFBF" w:themeColor="background1" w:themeShade="BF"/>
            </w:tcBorders>
            <w:shd w:val="clear" w:color="auto" w:fill="auto"/>
            <w:vAlign w:val="center"/>
          </w:tcPr>
          <w:p w14:paraId="08A57684"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7BA7D71C"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A178E7" w14:textId="5D77F0FF"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COST STRUCTURE</w:t>
            </w:r>
          </w:p>
        </w:tc>
      </w:tr>
      <w:tr w:rsidR="004701B8" w:rsidRPr="008942B0" w14:paraId="202477F0"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767171" w:themeColor="background2" w:themeShade="80"/>
              <w:bottom w:val="single" w:sz="4" w:space="0" w:color="BFBFBF" w:themeColor="background1" w:themeShade="BF"/>
              <w:right w:val="single" w:sz="4" w:space="0" w:color="BFBFBF" w:themeColor="background1" w:themeShade="BF"/>
            </w:tcBorders>
            <w:shd w:val="clear" w:color="auto" w:fill="auto"/>
            <w:vAlign w:val="center"/>
          </w:tcPr>
          <w:p w14:paraId="280698E6" w14:textId="11B3A3FD" w:rsidR="004701B8" w:rsidRPr="004701B8" w:rsidRDefault="00A07448"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List t</w:t>
            </w:r>
            <w:r w:rsidR="004701B8" w:rsidRPr="004701B8">
              <w:rPr>
                <w:rFonts w:ascii="Century Gothic" w:hAnsi="Century Gothic" w:cs="Arial"/>
                <w:bCs/>
                <w:noProof/>
                <w:color w:val="595959" w:themeColor="text1" w:themeTint="A6"/>
                <w:sz w:val="20"/>
                <w:szCs w:val="20"/>
              </w:rPr>
              <w:t>he major costs involved in running the business.</w:t>
            </w:r>
          </w:p>
        </w:tc>
      </w:tr>
      <w:tr w:rsidR="004701B8" w:rsidRPr="008942B0" w14:paraId="4EAC016E" w14:textId="77777777" w:rsidTr="004701B8">
        <w:tblPrEx>
          <w:tblBorders>
            <w:top w:val="none" w:sz="0" w:space="0" w:color="auto"/>
            <w:insideH w:val="none" w:sz="0" w:space="0" w:color="auto"/>
            <w:insideV w:val="none" w:sz="0" w:space="0" w:color="auto"/>
          </w:tblBorders>
        </w:tblPrEx>
        <w:trPr>
          <w:gridBefore w:val="1"/>
          <w:wBefore w:w="25" w:type="dxa"/>
          <w:trHeight w:val="170"/>
        </w:trPr>
        <w:tc>
          <w:tcPr>
            <w:tcW w:w="11400" w:type="dxa"/>
            <w:gridSpan w:val="2"/>
            <w:tcBorders>
              <w:top w:val="single" w:sz="4" w:space="0" w:color="BFBFBF" w:themeColor="background1" w:themeShade="BF"/>
            </w:tcBorders>
            <w:shd w:val="clear" w:color="auto" w:fill="auto"/>
            <w:vAlign w:val="center"/>
          </w:tcPr>
          <w:p w14:paraId="2D631F14" w14:textId="77777777" w:rsidR="004701B8" w:rsidRPr="004701B8" w:rsidRDefault="004701B8" w:rsidP="004701B8">
            <w:pPr>
              <w:rPr>
                <w:rFonts w:ascii="Century Gothic" w:hAnsi="Century Gothic" w:cs="Arial"/>
                <w:bCs/>
                <w:noProof/>
                <w:color w:val="595959" w:themeColor="text1" w:themeTint="A6"/>
                <w:sz w:val="20"/>
                <w:szCs w:val="20"/>
              </w:rPr>
            </w:pPr>
          </w:p>
        </w:tc>
      </w:tr>
      <w:tr w:rsidR="008942B0" w:rsidRPr="008942B0" w14:paraId="59EC193E"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31D52B55" w14:textId="0F955351" w:rsidR="00D043FC" w:rsidRPr="004701B8" w:rsidRDefault="00D043FC" w:rsidP="004701B8">
            <w:pPr>
              <w:rPr>
                <w:rFonts w:ascii="Century Gothic" w:eastAsia="Times New Roman" w:hAnsi="Century Gothic" w:cs="Calibri"/>
                <w:color w:val="595959" w:themeColor="text1" w:themeTint="A6"/>
                <w:sz w:val="32"/>
                <w:szCs w:val="32"/>
              </w:rPr>
            </w:pPr>
            <w:r w:rsidRPr="004701B8">
              <w:rPr>
                <w:rFonts w:ascii="Century Gothic" w:eastAsia="Times New Roman" w:hAnsi="Century Gothic" w:cs="Calibri"/>
                <w:color w:val="595959" w:themeColor="text1" w:themeTint="A6"/>
                <w:sz w:val="32"/>
                <w:szCs w:val="32"/>
              </w:rPr>
              <w:t>REVENUE STREAMS</w:t>
            </w:r>
          </w:p>
        </w:tc>
      </w:tr>
      <w:tr w:rsidR="004701B8" w:rsidRPr="008942B0" w14:paraId="7C04D353" w14:textId="77777777" w:rsidTr="004701B8">
        <w:tblPrEx>
          <w:tblBorders>
            <w:top w:val="none" w:sz="0" w:space="0" w:color="auto"/>
            <w:insideH w:val="none" w:sz="0" w:space="0" w:color="auto"/>
            <w:insideV w:val="none" w:sz="0" w:space="0" w:color="auto"/>
          </w:tblBorders>
        </w:tblPrEx>
        <w:trPr>
          <w:gridBefore w:val="1"/>
          <w:wBefore w:w="25" w:type="dxa"/>
          <w:trHeight w:val="800"/>
        </w:trPr>
        <w:tc>
          <w:tcPr>
            <w:tcW w:w="11400" w:type="dxa"/>
            <w:gridSpan w:val="2"/>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auto"/>
            <w:vAlign w:val="center"/>
          </w:tcPr>
          <w:p w14:paraId="29389DA7" w14:textId="225FD2E0" w:rsidR="004701B8" w:rsidRPr="004701B8" w:rsidRDefault="00A07448" w:rsidP="004701B8">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Articulate the d</w:t>
            </w:r>
            <w:r w:rsidR="004701B8" w:rsidRPr="004701B8">
              <w:rPr>
                <w:rFonts w:ascii="Century Gothic" w:hAnsi="Century Gothic" w:cs="Arial"/>
                <w:bCs/>
                <w:noProof/>
                <w:color w:val="595959" w:themeColor="text1" w:themeTint="A6"/>
                <w:sz w:val="20"/>
                <w:szCs w:val="20"/>
              </w:rPr>
              <w:t xml:space="preserve">ifferent ways </w:t>
            </w:r>
            <w:r>
              <w:rPr>
                <w:rFonts w:ascii="Century Gothic" w:hAnsi="Century Gothic" w:cs="Arial"/>
                <w:bCs/>
                <w:noProof/>
                <w:color w:val="595959" w:themeColor="text1" w:themeTint="A6"/>
                <w:sz w:val="20"/>
                <w:szCs w:val="20"/>
              </w:rPr>
              <w:t xml:space="preserve">in which </w:t>
            </w:r>
            <w:r w:rsidR="004701B8" w:rsidRPr="004701B8">
              <w:rPr>
                <w:rFonts w:ascii="Century Gothic" w:hAnsi="Century Gothic" w:cs="Arial"/>
                <w:bCs/>
                <w:noProof/>
                <w:color w:val="595959" w:themeColor="text1" w:themeTint="A6"/>
                <w:sz w:val="20"/>
                <w:szCs w:val="20"/>
              </w:rPr>
              <w:t>the business generates income.</w:t>
            </w:r>
          </w:p>
        </w:tc>
      </w:tr>
    </w:tbl>
    <w:p w14:paraId="15C73131" w14:textId="15B6D6DB" w:rsidR="00D043FC" w:rsidRPr="008942B0" w:rsidRDefault="00D043FC">
      <w:pPr>
        <w:rPr>
          <w:rFonts w:ascii="Century Gothic" w:hAnsi="Century Gothic" w:cs="Arial"/>
          <w:bCs/>
          <w:noProof/>
          <w:color w:val="595959" w:themeColor="text1" w:themeTint="A6"/>
        </w:rPr>
      </w:pPr>
      <w:r w:rsidRPr="008942B0">
        <w:rPr>
          <w:rFonts w:ascii="Century Gothic" w:hAnsi="Century Gothic" w:cs="Arial"/>
          <w:bCs/>
          <w:noProof/>
          <w:color w:val="595959" w:themeColor="text1" w:themeTint="A6"/>
        </w:rPr>
        <w:br w:type="page"/>
      </w:r>
    </w:p>
    <w:p w14:paraId="54E8D471" w14:textId="77777777" w:rsidR="00D043FC" w:rsidRDefault="00D043FC" w:rsidP="004C19DF"/>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C19DF" w14:paraId="4F46793F" w14:textId="77777777" w:rsidTr="007F1ED8">
        <w:trPr>
          <w:trHeight w:val="2687"/>
        </w:trPr>
        <w:tc>
          <w:tcPr>
            <w:tcW w:w="10669" w:type="dxa"/>
            <w:tcBorders>
              <w:top w:val="nil"/>
              <w:left w:val="single" w:sz="24" w:space="0" w:color="BFBFBF" w:themeColor="background1" w:themeShade="BF"/>
              <w:bottom w:val="nil"/>
              <w:right w:val="nil"/>
            </w:tcBorders>
          </w:tcPr>
          <w:p w14:paraId="69E7C1CE" w14:textId="77777777" w:rsidR="004C19DF" w:rsidRPr="00EC5483" w:rsidRDefault="004C19DF" w:rsidP="007F1ED8">
            <w:pPr>
              <w:jc w:val="center"/>
              <w:rPr>
                <w:rFonts w:ascii="Century Gothic" w:hAnsi="Century Gothic" w:cs="Arial"/>
                <w:b/>
                <w:szCs w:val="20"/>
              </w:rPr>
            </w:pPr>
            <w:r w:rsidRPr="00EC5483">
              <w:rPr>
                <w:rFonts w:ascii="Century Gothic" w:hAnsi="Century Gothic" w:cs="Arial"/>
                <w:b/>
                <w:szCs w:val="20"/>
              </w:rPr>
              <w:t>DISCLAIMER</w:t>
            </w:r>
          </w:p>
          <w:p w14:paraId="7B02EE06" w14:textId="77777777" w:rsidR="004C19DF" w:rsidRPr="00EC5483" w:rsidRDefault="004C19DF" w:rsidP="007F1ED8">
            <w:pPr>
              <w:rPr>
                <w:rFonts w:ascii="Century Gothic" w:hAnsi="Century Gothic" w:cs="Arial"/>
                <w:szCs w:val="20"/>
              </w:rPr>
            </w:pPr>
          </w:p>
          <w:p w14:paraId="3A72557D" w14:textId="77777777" w:rsidR="004C19DF" w:rsidRDefault="004C19DF" w:rsidP="007F1ED8">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A641BF" w14:textId="77777777" w:rsidR="004C19DF" w:rsidRDefault="004C19DF" w:rsidP="004C19DF">
      <w:pPr>
        <w:rPr>
          <w:rFonts w:ascii="Century Gothic" w:hAnsi="Century Gothic" w:cs="Arial"/>
          <w:sz w:val="20"/>
          <w:szCs w:val="20"/>
        </w:rPr>
      </w:pPr>
    </w:p>
    <w:p w14:paraId="4E3530C0" w14:textId="77777777" w:rsidR="004C19DF" w:rsidRDefault="004C19DF" w:rsidP="004C19DF">
      <w:pPr>
        <w:rPr>
          <w:rFonts w:cs="Arial"/>
          <w:szCs w:val="20"/>
        </w:rPr>
      </w:pPr>
    </w:p>
    <w:p w14:paraId="699C12F5" w14:textId="77777777" w:rsidR="004C19DF" w:rsidRDefault="004C19DF" w:rsidP="004C19DF">
      <w:pPr>
        <w:rPr>
          <w:szCs w:val="20"/>
        </w:rPr>
      </w:pPr>
    </w:p>
    <w:p w14:paraId="23903FB6" w14:textId="77777777" w:rsidR="004C19DF" w:rsidRPr="00A10C17" w:rsidRDefault="004C19DF" w:rsidP="004C19DF"/>
    <w:p w14:paraId="03B4F873" w14:textId="77777777" w:rsidR="001534AE" w:rsidRDefault="001534AE" w:rsidP="004C19DF">
      <w:pPr>
        <w:tabs>
          <w:tab w:val="left" w:pos="3718"/>
        </w:tabs>
      </w:pPr>
    </w:p>
    <w:sectPr w:rsidR="001534AE" w:rsidSect="00E0129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BE54" w14:textId="77777777" w:rsidR="00E0129C" w:rsidRDefault="00E0129C" w:rsidP="004C6C01">
      <w:r>
        <w:separator/>
      </w:r>
    </w:p>
  </w:endnote>
  <w:endnote w:type="continuationSeparator" w:id="0">
    <w:p w14:paraId="25AFFFDA" w14:textId="77777777" w:rsidR="00E0129C" w:rsidRDefault="00E0129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F3CF" w14:textId="77777777" w:rsidR="00E0129C" w:rsidRDefault="00E0129C" w:rsidP="004C6C01">
      <w:r>
        <w:separator/>
      </w:r>
    </w:p>
  </w:footnote>
  <w:footnote w:type="continuationSeparator" w:id="0">
    <w:p w14:paraId="4A38A3D9" w14:textId="77777777" w:rsidR="00E0129C" w:rsidRDefault="00E0129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E1E76"/>
    <w:multiLevelType w:val="hybridMultilevel"/>
    <w:tmpl w:val="6862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933224">
    <w:abstractNumId w:val="6"/>
  </w:num>
  <w:num w:numId="2" w16cid:durableId="839584812">
    <w:abstractNumId w:val="8"/>
  </w:num>
  <w:num w:numId="3" w16cid:durableId="305084466">
    <w:abstractNumId w:val="2"/>
  </w:num>
  <w:num w:numId="4" w16cid:durableId="1213881445">
    <w:abstractNumId w:val="5"/>
  </w:num>
  <w:num w:numId="5" w16cid:durableId="619647340">
    <w:abstractNumId w:val="3"/>
  </w:num>
  <w:num w:numId="6" w16cid:durableId="1175345553">
    <w:abstractNumId w:val="0"/>
  </w:num>
  <w:num w:numId="7" w16cid:durableId="604382273">
    <w:abstractNumId w:val="7"/>
  </w:num>
  <w:num w:numId="8" w16cid:durableId="1711804432">
    <w:abstractNumId w:val="1"/>
  </w:num>
  <w:num w:numId="9" w16cid:durableId="160591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F"/>
    <w:rsid w:val="000158A3"/>
    <w:rsid w:val="00017D11"/>
    <w:rsid w:val="00036B31"/>
    <w:rsid w:val="0004588C"/>
    <w:rsid w:val="00046F5A"/>
    <w:rsid w:val="00080417"/>
    <w:rsid w:val="000D3136"/>
    <w:rsid w:val="000D3BE6"/>
    <w:rsid w:val="000D3E08"/>
    <w:rsid w:val="000D5651"/>
    <w:rsid w:val="000E4456"/>
    <w:rsid w:val="00113C3F"/>
    <w:rsid w:val="001151A7"/>
    <w:rsid w:val="001430C2"/>
    <w:rsid w:val="00152249"/>
    <w:rsid w:val="001534AE"/>
    <w:rsid w:val="0016438F"/>
    <w:rsid w:val="00182D40"/>
    <w:rsid w:val="00184DC2"/>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01B8"/>
    <w:rsid w:val="00471C74"/>
    <w:rsid w:val="004937B7"/>
    <w:rsid w:val="004947DB"/>
    <w:rsid w:val="004C0914"/>
    <w:rsid w:val="004C19DF"/>
    <w:rsid w:val="004C6C01"/>
    <w:rsid w:val="004D28AF"/>
    <w:rsid w:val="004E2F8A"/>
    <w:rsid w:val="005039D1"/>
    <w:rsid w:val="0050653C"/>
    <w:rsid w:val="00513F89"/>
    <w:rsid w:val="005449AA"/>
    <w:rsid w:val="00567A01"/>
    <w:rsid w:val="00581117"/>
    <w:rsid w:val="00581B8D"/>
    <w:rsid w:val="005A6272"/>
    <w:rsid w:val="005C4192"/>
    <w:rsid w:val="005E672C"/>
    <w:rsid w:val="005F4987"/>
    <w:rsid w:val="00605350"/>
    <w:rsid w:val="0061672E"/>
    <w:rsid w:val="00624110"/>
    <w:rsid w:val="00625AE7"/>
    <w:rsid w:val="00662FA3"/>
    <w:rsid w:val="00663036"/>
    <w:rsid w:val="006806AD"/>
    <w:rsid w:val="006C4F93"/>
    <w:rsid w:val="006D26C3"/>
    <w:rsid w:val="006F6DA2"/>
    <w:rsid w:val="00710BDD"/>
    <w:rsid w:val="00745330"/>
    <w:rsid w:val="00751E49"/>
    <w:rsid w:val="007773C9"/>
    <w:rsid w:val="007811F2"/>
    <w:rsid w:val="007845EB"/>
    <w:rsid w:val="007B2CB6"/>
    <w:rsid w:val="007C0AB0"/>
    <w:rsid w:val="007C23AE"/>
    <w:rsid w:val="007D01DF"/>
    <w:rsid w:val="007D119F"/>
    <w:rsid w:val="007E0F7B"/>
    <w:rsid w:val="00801038"/>
    <w:rsid w:val="00803022"/>
    <w:rsid w:val="00823204"/>
    <w:rsid w:val="008337C0"/>
    <w:rsid w:val="008471A8"/>
    <w:rsid w:val="00857E67"/>
    <w:rsid w:val="00871614"/>
    <w:rsid w:val="008942B0"/>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448"/>
    <w:rsid w:val="00A07AE1"/>
    <w:rsid w:val="00A146EA"/>
    <w:rsid w:val="00A22920"/>
    <w:rsid w:val="00A26FF5"/>
    <w:rsid w:val="00A33278"/>
    <w:rsid w:val="00A45DFA"/>
    <w:rsid w:val="00A62963"/>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5B0D"/>
    <w:rsid w:val="00BF5A50"/>
    <w:rsid w:val="00C132D0"/>
    <w:rsid w:val="00C45631"/>
    <w:rsid w:val="00C5249E"/>
    <w:rsid w:val="00C55EFE"/>
    <w:rsid w:val="00CE768F"/>
    <w:rsid w:val="00CF23D5"/>
    <w:rsid w:val="00D043FC"/>
    <w:rsid w:val="00D57248"/>
    <w:rsid w:val="00D73EEA"/>
    <w:rsid w:val="00D97508"/>
    <w:rsid w:val="00DA2E06"/>
    <w:rsid w:val="00DB03FB"/>
    <w:rsid w:val="00DE2996"/>
    <w:rsid w:val="00DF4D73"/>
    <w:rsid w:val="00E0129C"/>
    <w:rsid w:val="00E0731B"/>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C2E4"/>
  <w15:docId w15:val="{8FEBF69E-3405-48B0-A3D5-6BDCE38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662FA3"/>
    <w:rPr>
      <w:rFonts w:ascii="Tahoma" w:hAnsi="Tahoma" w:cs="Tahoma"/>
      <w:sz w:val="16"/>
      <w:szCs w:val="16"/>
    </w:rPr>
  </w:style>
  <w:style w:type="character" w:customStyle="1" w:styleId="BalloonTextChar">
    <w:name w:val="Balloon Text Char"/>
    <w:basedOn w:val="DefaultParagraphFont"/>
    <w:link w:val="BalloonText"/>
    <w:uiPriority w:val="99"/>
    <w:semiHidden/>
    <w:rsid w:val="0066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74&amp;utm_source=template-word&amp;utm_medium=content&amp;utm_campaign=Standard+Business+Model+Canvas-word-11974&amp;lpa=Standard+Business+Model+Canvas+word+1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ref1-IC-One-Page-Business-Plan-for-a-Service-Business-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C:\Users\bdunlevy\Desktop\Old smarts\ref1-IC-One-Page-Business-Plan-for-a-Service-Business-10787_WORD.dotx</Template>
  <TotalTime>10</TotalTime>
  <Pages>3</Pages>
  <Words>241</Words>
  <Characters>1380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3</cp:revision>
  <dcterms:created xsi:type="dcterms:W3CDTF">2024-02-28T05:25:00Z</dcterms:created>
  <dcterms:modified xsi:type="dcterms:W3CDTF">2024-02-28T20:40:00Z</dcterms:modified>
</cp:coreProperties>
</file>