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779" w14:textId="63C49188" w:rsidR="00345A63" w:rsidRDefault="00345A63">
      <w:pPr>
        <w:rPr>
          <w:rFonts w:ascii="Century Gothic" w:hAnsi="Century Gothic"/>
          <w:b/>
          <w:bCs/>
          <w:color w:val="595959" w:themeColor="text1" w:themeTint="A6"/>
          <w:sz w:val="44"/>
          <w:szCs w:val="44"/>
        </w:rPr>
      </w:pPr>
      <w:r>
        <w:rPr>
          <w:rFonts w:ascii="Century Gothic" w:eastAsia="Times New Roman" w:hAnsi="Century Gothic" w:cs="Calibri"/>
          <w:noProof/>
          <w:color w:val="0563C1"/>
          <w:kern w:val="0"/>
          <w:sz w:val="18"/>
          <w:szCs w:val="18"/>
        </w:rPr>
        <w:drawing>
          <wp:anchor distT="0" distB="0" distL="114300" distR="114300" simplePos="0" relativeHeight="251657216" behindDoc="0" locked="0" layoutInCell="1" allowOverlap="1" wp14:anchorId="0F4E83EF" wp14:editId="21EB621C">
            <wp:simplePos x="0" y="0"/>
            <wp:positionH relativeFrom="column">
              <wp:posOffset>10343515</wp:posOffset>
            </wp:positionH>
            <wp:positionV relativeFrom="paragraph">
              <wp:posOffset>57150</wp:posOffset>
            </wp:positionV>
            <wp:extent cx="4274185" cy="593869"/>
            <wp:effectExtent l="0" t="0" r="0" b="3175"/>
            <wp:wrapNone/>
            <wp:docPr id="855461132"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132"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274185" cy="593869"/>
                    </a:xfrm>
                    <a:prstGeom prst="rect">
                      <a:avLst/>
                    </a:prstGeom>
                  </pic:spPr>
                </pic:pic>
              </a:graphicData>
            </a:graphic>
            <wp14:sizeRelH relativeFrom="margin">
              <wp14:pctWidth>0</wp14:pctWidth>
            </wp14:sizeRelH>
            <wp14:sizeRelV relativeFrom="margin">
              <wp14:pctHeight>0</wp14:pctHeight>
            </wp14:sizeRelV>
          </wp:anchor>
        </w:drawing>
      </w:r>
      <w:r w:rsidRPr="00345A63">
        <w:rPr>
          <w:rFonts w:ascii="Century Gothic" w:hAnsi="Century Gothic"/>
          <w:b/>
          <w:bCs/>
          <w:color w:val="595959" w:themeColor="text1" w:themeTint="A6"/>
          <w:sz w:val="44"/>
          <w:szCs w:val="44"/>
        </w:rPr>
        <w:t>SOCIAL MEDIA CONTENT CALENDAR TEMPLATE</w:t>
      </w:r>
      <w:r w:rsidR="00EF0F06">
        <w:rPr>
          <w:rFonts w:ascii="Century Gothic" w:hAnsi="Century Gothic"/>
          <w:b/>
          <w:bCs/>
          <w:color w:val="595959" w:themeColor="text1" w:themeTint="A6"/>
          <w:sz w:val="44"/>
          <w:szCs w:val="44"/>
        </w:rPr>
        <w:t xml:space="preserve"> EXAMPLE</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WEEK STARTING &amp; ENDING DATES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PREPARED BY</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345"/>
        <w:gridCol w:w="1186"/>
        <w:gridCol w:w="1220"/>
        <w:gridCol w:w="2184"/>
        <w:gridCol w:w="1305"/>
        <w:gridCol w:w="1395"/>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PLATFORM</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DATE</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TIME</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ASSIGNED TO</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TOPIC</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CATEGORY</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CATEGORY</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COPY</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ASSETS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LINK TO PUBLISHED POST</w:t>
            </w:r>
          </w:p>
        </w:tc>
      </w:tr>
      <w:tr w:rsidR="0025476C" w:rsidRPr="00345A63" w14:paraId="768683A3" w14:textId="77777777" w:rsidTr="00CA18AC">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8:00 AM</w:t>
            </w:r>
          </w:p>
        </w:tc>
        <w:tc>
          <w:tcPr>
            <w:tcW w:w="2184" w:type="dxa"/>
            <w:tcBorders>
              <w:top w:val="nil"/>
              <w:left w:val="nil"/>
              <w:bottom w:val="single" w:sz="4" w:space="0" w:color="BFBFBF"/>
              <w:right w:val="single" w:sz="4" w:space="0" w:color="BFBFBF"/>
            </w:tcBorders>
            <w:shd w:val="clear" w:color="auto" w:fill="auto"/>
            <w:noWrap/>
            <w:vAlign w:val="center"/>
            <w:hideMark/>
          </w:tcPr>
          <w:p w14:paraId="08796F7B" w14:textId="6FB8ED9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nil"/>
              <w:left w:val="nil"/>
              <w:bottom w:val="single" w:sz="4" w:space="0" w:color="BFBFBF"/>
              <w:right w:val="single" w:sz="4" w:space="0" w:color="BFBFBF"/>
            </w:tcBorders>
            <w:shd w:val="clear" w:color="auto" w:fill="auto"/>
            <w:noWrap/>
            <w:vAlign w:val="center"/>
            <w:hideMark/>
          </w:tcPr>
          <w:p w14:paraId="35FE1D72" w14:textId="4CD7EC6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Advertising</w:t>
            </w:r>
          </w:p>
        </w:tc>
        <w:tc>
          <w:tcPr>
            <w:tcW w:w="2070" w:type="dxa"/>
            <w:tcBorders>
              <w:top w:val="nil"/>
              <w:left w:val="nil"/>
              <w:bottom w:val="single" w:sz="4" w:space="0" w:color="BFBFBF"/>
              <w:right w:val="single" w:sz="4" w:space="0" w:color="BFBFBF"/>
            </w:tcBorders>
            <w:shd w:val="clear" w:color="auto" w:fill="auto"/>
            <w:noWrap/>
            <w:vAlign w:val="center"/>
            <w:hideMark/>
          </w:tcPr>
          <w:p w14:paraId="70BC5CFA" w14:textId="67B598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Learning and marketing</w:t>
            </w:r>
          </w:p>
        </w:tc>
        <w:tc>
          <w:tcPr>
            <w:tcW w:w="2025" w:type="dxa"/>
            <w:tcBorders>
              <w:top w:val="nil"/>
              <w:left w:val="nil"/>
              <w:bottom w:val="single" w:sz="4" w:space="0" w:color="BFBFBF"/>
              <w:right w:val="single" w:sz="4" w:space="0" w:color="BFBFBF"/>
            </w:tcBorders>
            <w:shd w:val="clear" w:color="auto" w:fill="auto"/>
            <w:noWrap/>
            <w:vAlign w:val="center"/>
            <w:hideMark/>
          </w:tcPr>
          <w:p w14:paraId="0547D65D" w14:textId="19E27C3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photo</w:t>
            </w:r>
          </w:p>
        </w:tc>
        <w:tc>
          <w:tcPr>
            <w:tcW w:w="3915" w:type="dxa"/>
            <w:tcBorders>
              <w:top w:val="nil"/>
              <w:left w:val="nil"/>
              <w:bottom w:val="single" w:sz="4" w:space="0" w:color="BFBFBF"/>
              <w:right w:val="single" w:sz="4" w:space="0" w:color="BFBFBF"/>
            </w:tcBorders>
            <w:shd w:val="clear" w:color="auto" w:fill="auto"/>
            <w:vAlign w:val="center"/>
            <w:hideMark/>
          </w:tcPr>
          <w:p w14:paraId="2FF764DC" w14:textId="7C85553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Do Facebook ads work? Visit our link and find out.</w:t>
            </w: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15393009" w:rsidR="0025476C" w:rsidRPr="00345A63" w:rsidRDefault="00CA18AC" w:rsidP="0025476C">
            <w:pPr>
              <w:spacing w:after="0" w:line="240" w:lineRule="auto"/>
              <w:ind w:firstLineChars="100" w:firstLine="220"/>
              <w:rPr>
                <w:rFonts w:ascii="Century Gothic" w:eastAsia="Times New Roman" w:hAnsi="Century Gothic" w:cs="Calibri"/>
                <w:color w:val="000000"/>
                <w:kern w:val="0"/>
                <w:sz w:val="18"/>
                <w:szCs w:val="18"/>
                <w14:ligatures w14:val="none"/>
              </w:rPr>
            </w:pPr>
            <w:r>
              <w:rPr>
                <w:noProof/>
              </w:rPr>
              <w:drawing>
                <wp:inline distT="0" distB="0" distL="0" distR="0" wp14:anchorId="4DF47CAB" wp14:editId="375F9D30">
                  <wp:extent cx="1457325" cy="971550"/>
                  <wp:effectExtent l="0" t="0" r="9525" b="0"/>
                  <wp:docPr id="2" name="Picture 1" descr="Close-up of two people's hands pointing at laptop screen with stack of 4 books in background, one person holding a pen">
                    <a:extLst xmlns:a="http://schemas.openxmlformats.org/drawingml/2006/main">
                      <a:ext uri="{FF2B5EF4-FFF2-40B4-BE49-F238E27FC236}">
                        <a16:creationId xmlns:a16="http://schemas.microsoft.com/office/drawing/2014/main" id="{FA5A0804-D15E-4A26-84E5-ED846126C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two people's hands pointing at laptop screen with stack of 4 books in background, one person holding a pen">
                            <a:extLst>
                              <a:ext uri="{FF2B5EF4-FFF2-40B4-BE49-F238E27FC236}">
                                <a16:creationId xmlns:a16="http://schemas.microsoft.com/office/drawing/2014/main" id="{FA5A0804-D15E-4A26-84E5-ED846126C2B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F0F3C3C" w14:textId="4CFD10C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25476C" w:rsidRPr="00345A63" w14:paraId="2470E9A0" w14:textId="77777777" w:rsidTr="00CA18AC">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59B7DF12" w14:textId="481381BB"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8:30 AM</w:t>
            </w:r>
          </w:p>
        </w:tc>
        <w:tc>
          <w:tcPr>
            <w:tcW w:w="2184" w:type="dxa"/>
            <w:tcBorders>
              <w:top w:val="nil"/>
              <w:left w:val="nil"/>
              <w:bottom w:val="single" w:sz="4" w:space="0" w:color="BFBFBF"/>
              <w:right w:val="single" w:sz="4" w:space="0" w:color="BFBFBF"/>
            </w:tcBorders>
            <w:shd w:val="clear" w:color="auto" w:fill="auto"/>
            <w:noWrap/>
            <w:vAlign w:val="center"/>
            <w:hideMark/>
          </w:tcPr>
          <w:p w14:paraId="7DF5AB19" w14:textId="478DDF6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Honoka McCleary</w:t>
            </w: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IN PROGRESS</w:t>
            </w:r>
          </w:p>
        </w:tc>
        <w:tc>
          <w:tcPr>
            <w:tcW w:w="1395" w:type="dxa"/>
            <w:tcBorders>
              <w:top w:val="nil"/>
              <w:left w:val="nil"/>
              <w:bottom w:val="single" w:sz="4" w:space="0" w:color="BFBFBF"/>
              <w:right w:val="single" w:sz="4" w:space="0" w:color="BFBFBF"/>
            </w:tcBorders>
            <w:shd w:val="clear" w:color="auto" w:fill="auto"/>
            <w:noWrap/>
            <w:vAlign w:val="center"/>
            <w:hideMark/>
          </w:tcPr>
          <w:p w14:paraId="46A0C894" w14:textId="4E38A4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New how-to product</w:t>
            </w:r>
          </w:p>
        </w:tc>
        <w:tc>
          <w:tcPr>
            <w:tcW w:w="2070" w:type="dxa"/>
            <w:tcBorders>
              <w:top w:val="nil"/>
              <w:left w:val="nil"/>
              <w:bottom w:val="single" w:sz="4" w:space="0" w:color="BFBFBF"/>
              <w:right w:val="single" w:sz="4" w:space="0" w:color="BFBFBF"/>
            </w:tcBorders>
            <w:shd w:val="clear" w:color="auto" w:fill="auto"/>
            <w:noWrap/>
            <w:vAlign w:val="center"/>
            <w:hideMark/>
          </w:tcPr>
          <w:p w14:paraId="213BBB85" w14:textId="458CC2C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Marketing and copywriting</w:t>
            </w:r>
          </w:p>
        </w:tc>
        <w:tc>
          <w:tcPr>
            <w:tcW w:w="2025" w:type="dxa"/>
            <w:tcBorders>
              <w:top w:val="nil"/>
              <w:left w:val="nil"/>
              <w:bottom w:val="single" w:sz="4" w:space="0" w:color="BFBFBF"/>
              <w:right w:val="single" w:sz="4" w:space="0" w:color="BFBFBF"/>
            </w:tcBorders>
            <w:shd w:val="clear" w:color="auto" w:fill="auto"/>
            <w:noWrap/>
            <w:vAlign w:val="center"/>
            <w:hideMark/>
          </w:tcPr>
          <w:p w14:paraId="0B95AA6C" w14:textId="114F15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photo</w:t>
            </w:r>
          </w:p>
        </w:tc>
        <w:tc>
          <w:tcPr>
            <w:tcW w:w="3915" w:type="dxa"/>
            <w:tcBorders>
              <w:top w:val="nil"/>
              <w:left w:val="nil"/>
              <w:bottom w:val="single" w:sz="4" w:space="0" w:color="BFBFBF"/>
              <w:right w:val="single" w:sz="4" w:space="0" w:color="BFBFBF"/>
            </w:tcBorders>
            <w:shd w:val="clear" w:color="auto" w:fill="auto"/>
            <w:vAlign w:val="center"/>
            <w:hideMark/>
          </w:tcPr>
          <w:p w14:paraId="07B7A131" w14:textId="6D1CBC7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Posting is an essential tool for any marketing team. Learn how to transform words into action.</w:t>
            </w: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135EE4A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r w:rsidR="00CA18AC">
              <w:rPr>
                <w:noProof/>
              </w:rPr>
              <w:drawing>
                <wp:inline distT="0" distB="0" distL="0" distR="0" wp14:anchorId="3A7629AA" wp14:editId="6229408A">
                  <wp:extent cx="1371600" cy="987776"/>
                  <wp:effectExtent l="0" t="0" r="0" b="3175"/>
                  <wp:docPr id="3" name="Picture 2" descr="Student working on a computer">
                    <a:extLst xmlns:a="http://schemas.openxmlformats.org/drawingml/2006/main">
                      <a:ext uri="{FF2B5EF4-FFF2-40B4-BE49-F238E27FC236}">
                        <a16:creationId xmlns:a16="http://schemas.microsoft.com/office/drawing/2014/main" id="{96583897-55A0-4C96-9D93-F3F20A181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udent working on a computer">
                            <a:extLst>
                              <a:ext uri="{FF2B5EF4-FFF2-40B4-BE49-F238E27FC236}">
                                <a16:creationId xmlns:a16="http://schemas.microsoft.com/office/drawing/2014/main" id="{96583897-55A0-4C96-9D93-F3F20A1816A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987776"/>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C7BCCEA" w14:textId="0F759B1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25476C" w:rsidRPr="00345A63" w14:paraId="55F1E07C" w14:textId="77777777" w:rsidTr="00CA18AC">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TWITTER </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2454B6C3" w14:textId="5A5E5B7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10:00 AM</w:t>
            </w:r>
          </w:p>
        </w:tc>
        <w:tc>
          <w:tcPr>
            <w:tcW w:w="2184" w:type="dxa"/>
            <w:tcBorders>
              <w:top w:val="nil"/>
              <w:left w:val="nil"/>
              <w:bottom w:val="single" w:sz="4" w:space="0" w:color="BFBFBF"/>
              <w:right w:val="single" w:sz="4" w:space="0" w:color="BFBFBF"/>
            </w:tcBorders>
            <w:shd w:val="clear" w:color="auto" w:fill="auto"/>
            <w:noWrap/>
            <w:vAlign w:val="center"/>
            <w:hideMark/>
          </w:tcPr>
          <w:p w14:paraId="60F41AF3" w14:textId="2462C5E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Denis Vidal</w:t>
            </w: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ON HOLD</w:t>
            </w:r>
          </w:p>
        </w:tc>
        <w:tc>
          <w:tcPr>
            <w:tcW w:w="1395" w:type="dxa"/>
            <w:tcBorders>
              <w:top w:val="nil"/>
              <w:left w:val="nil"/>
              <w:bottom w:val="single" w:sz="4" w:space="0" w:color="BFBFBF"/>
              <w:right w:val="single" w:sz="4" w:space="0" w:color="BFBFBF"/>
            </w:tcBorders>
            <w:shd w:val="clear" w:color="auto" w:fill="auto"/>
            <w:noWrap/>
            <w:vAlign w:val="center"/>
            <w:hideMark/>
          </w:tcPr>
          <w:p w14:paraId="098D4734" w14:textId="037A29B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New how-to product</w:t>
            </w:r>
          </w:p>
        </w:tc>
        <w:tc>
          <w:tcPr>
            <w:tcW w:w="2070" w:type="dxa"/>
            <w:tcBorders>
              <w:top w:val="nil"/>
              <w:left w:val="nil"/>
              <w:bottom w:val="single" w:sz="4" w:space="0" w:color="BFBFBF"/>
              <w:right w:val="single" w:sz="4" w:space="0" w:color="BFBFBF"/>
            </w:tcBorders>
            <w:shd w:val="clear" w:color="auto" w:fill="auto"/>
            <w:noWrap/>
            <w:vAlign w:val="center"/>
            <w:hideMark/>
          </w:tcPr>
          <w:p w14:paraId="0BF14433" w14:textId="6034A47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Search engine marketing</w:t>
            </w:r>
          </w:p>
        </w:tc>
        <w:tc>
          <w:tcPr>
            <w:tcW w:w="2025" w:type="dxa"/>
            <w:tcBorders>
              <w:top w:val="nil"/>
              <w:left w:val="nil"/>
              <w:bottom w:val="single" w:sz="4" w:space="0" w:color="BFBFBF"/>
              <w:right w:val="single" w:sz="4" w:space="0" w:color="BFBFBF"/>
            </w:tcBorders>
            <w:shd w:val="clear" w:color="auto" w:fill="auto"/>
            <w:noWrap/>
            <w:vAlign w:val="center"/>
            <w:hideMark/>
          </w:tcPr>
          <w:p w14:paraId="41D215BE" w14:textId="3B3EB1E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graphic</w:t>
            </w:r>
          </w:p>
        </w:tc>
        <w:tc>
          <w:tcPr>
            <w:tcW w:w="3915" w:type="dxa"/>
            <w:tcBorders>
              <w:top w:val="nil"/>
              <w:left w:val="nil"/>
              <w:bottom w:val="single" w:sz="4" w:space="0" w:color="BFBFBF"/>
              <w:right w:val="single" w:sz="4" w:space="0" w:color="BFBFBF"/>
            </w:tcBorders>
            <w:shd w:val="clear" w:color="auto" w:fill="auto"/>
            <w:vAlign w:val="center"/>
            <w:hideMark/>
          </w:tcPr>
          <w:p w14:paraId="33990339" w14:textId="399A749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SEM fatigue? Boost your strategy and performance with these tactics.</w:t>
            </w: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01C6A2C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r w:rsidR="00CA18AC">
              <w:rPr>
                <w:noProof/>
              </w:rPr>
              <w:drawing>
                <wp:inline distT="0" distB="0" distL="0" distR="0" wp14:anchorId="3C609B38" wp14:editId="612F79C7">
                  <wp:extent cx="1285875" cy="964407"/>
                  <wp:effectExtent l="0" t="0" r="0" b="7620"/>
                  <wp:docPr id="4" name="Picture 3" descr="Sphere of mesh and nodes">
                    <a:extLst xmlns:a="http://schemas.openxmlformats.org/drawingml/2006/main">
                      <a:ext uri="{FF2B5EF4-FFF2-40B4-BE49-F238E27FC236}">
                        <a16:creationId xmlns:a16="http://schemas.microsoft.com/office/drawing/2014/main" id="{763CD528-7867-4E4B-B6D9-80F560833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phere of mesh and nodes">
                            <a:extLst>
                              <a:ext uri="{FF2B5EF4-FFF2-40B4-BE49-F238E27FC236}">
                                <a16:creationId xmlns:a16="http://schemas.microsoft.com/office/drawing/2014/main" id="{763CD528-7867-4E4B-B6D9-80F560833F1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964407"/>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563BF9FA" w14:textId="2DCBB38C"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CA18AC" w:rsidRPr="00345A63" w14:paraId="6D7A904B" w14:textId="77777777" w:rsidTr="00CA18AC">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hideMark/>
          </w:tcPr>
          <w:p w14:paraId="5955487D" w14:textId="164E0072"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10:00 AM</w:t>
            </w:r>
          </w:p>
        </w:tc>
        <w:tc>
          <w:tcPr>
            <w:tcW w:w="2184" w:type="dxa"/>
            <w:tcBorders>
              <w:top w:val="nil"/>
              <w:left w:val="nil"/>
              <w:bottom w:val="single" w:sz="4" w:space="0" w:color="BFBFBF" w:themeColor="background1" w:themeShade="BF"/>
              <w:right w:val="single" w:sz="4" w:space="0" w:color="BFBFBF"/>
            </w:tcBorders>
            <w:shd w:val="clear" w:color="auto" w:fill="auto"/>
            <w:noWrap/>
            <w:vAlign w:val="center"/>
            <w:hideMark/>
          </w:tcPr>
          <w:p w14:paraId="37CADAC6" w14:textId="7D867B1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hideMark/>
          </w:tcPr>
          <w:p w14:paraId="7CDA5D0B" w14:textId="01C9382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New how-to product</w:t>
            </w:r>
          </w:p>
        </w:tc>
        <w:tc>
          <w:tcPr>
            <w:tcW w:w="2070" w:type="dxa"/>
            <w:tcBorders>
              <w:top w:val="nil"/>
              <w:left w:val="nil"/>
              <w:bottom w:val="single" w:sz="4" w:space="0" w:color="BFBFBF" w:themeColor="background1" w:themeShade="BF"/>
              <w:right w:val="single" w:sz="4" w:space="0" w:color="BFBFBF"/>
            </w:tcBorders>
            <w:shd w:val="clear" w:color="auto" w:fill="auto"/>
            <w:noWrap/>
            <w:vAlign w:val="center"/>
            <w:hideMark/>
          </w:tcPr>
          <w:p w14:paraId="60305DD0" w14:textId="610F216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Ongoing education</w:t>
            </w:r>
          </w:p>
        </w:tc>
        <w:tc>
          <w:tcPr>
            <w:tcW w:w="2025" w:type="dxa"/>
            <w:tcBorders>
              <w:top w:val="nil"/>
              <w:left w:val="nil"/>
              <w:bottom w:val="single" w:sz="4" w:space="0" w:color="BFBFBF" w:themeColor="background1" w:themeShade="BF"/>
              <w:right w:val="single" w:sz="4" w:space="0" w:color="BFBFBF"/>
            </w:tcBorders>
            <w:shd w:val="clear" w:color="auto" w:fill="auto"/>
            <w:noWrap/>
            <w:vAlign w:val="center"/>
            <w:hideMark/>
          </w:tcPr>
          <w:p w14:paraId="3A8BE747" w14:textId="4BD2551F"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Video</w:t>
            </w:r>
          </w:p>
        </w:tc>
        <w:tc>
          <w:tcPr>
            <w:tcW w:w="3915" w:type="dxa"/>
            <w:tcBorders>
              <w:top w:val="nil"/>
              <w:left w:val="nil"/>
              <w:bottom w:val="single" w:sz="4" w:space="0" w:color="BFBFBF" w:themeColor="background1" w:themeShade="BF"/>
              <w:right w:val="single" w:sz="4" w:space="0" w:color="BFBFBF"/>
            </w:tcBorders>
            <w:shd w:val="clear" w:color="auto" w:fill="auto"/>
            <w:vAlign w:val="center"/>
            <w:hideMark/>
          </w:tcPr>
          <w:p w14:paraId="24346C28" w14:textId="475C1DE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Learn what you need to know about SEM in this overview for beginners.</w:t>
            </w: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1F40330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r w:rsidR="00CA18AC">
              <w:rPr>
                <w:noProof/>
              </w:rPr>
              <w:drawing>
                <wp:inline distT="0" distB="0" distL="0" distR="0" wp14:anchorId="7CF1E47C" wp14:editId="66D7668D">
                  <wp:extent cx="914400" cy="914400"/>
                  <wp:effectExtent l="0" t="0" r="0" b="0"/>
                  <wp:docPr id="6" name="Graphic 5" descr="Vlog outline">
                    <a:extLst xmlns:a="http://schemas.openxmlformats.org/drawingml/2006/main">
                      <a:ext uri="{FF2B5EF4-FFF2-40B4-BE49-F238E27FC236}">
                        <a16:creationId xmlns:a16="http://schemas.microsoft.com/office/drawing/2014/main" id="{8C897957-F510-4BB0-89CF-8876DD6D0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Vlog outline">
                            <a:extLst>
                              <a:ext uri="{FF2B5EF4-FFF2-40B4-BE49-F238E27FC236}">
                                <a16:creationId xmlns:a16="http://schemas.microsoft.com/office/drawing/2014/main" id="{8C897957-F510-4BB0-89CF-8876DD6D0FEF}"/>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hideMark/>
          </w:tcPr>
          <w:p w14:paraId="6E05BEEE" w14:textId="7AB3D4CD"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B2DF8E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12:00 PM</w:t>
            </w: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1DB2890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33F3DBF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Advertising</w:t>
            </w: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D4A83A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Learning and marketing</w:t>
            </w: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1EA946E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Stock photo</w:t>
            </w: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F10FBD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Do Facebook ads work? Visit our link and find out.</w:t>
            </w: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5FF7BF9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eastAsia="Times New Roman" w:hAnsi="Century Gothic" w:cs="Calibri"/>
                <w:color w:val="0563C1"/>
                <w:kern w:val="0"/>
                <w:sz w:val="18"/>
                <w:szCs w:val="18"/>
                <w14:ligatures w14:val="none"/>
              </w:rPr>
              <w:t>SMARTSHEET.COM</w:t>
            </w: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OTHER</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653F22C9"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8:00 AM</w:t>
            </w: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42266C09"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June Taylor</w:t>
            </w: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345A63"/>
    <w:rsid w:val="00393B5E"/>
    <w:rsid w:val="00BD74DA"/>
    <w:rsid w:val="00CA18AC"/>
    <w:rsid w:val="00E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hyperlink" Target="https://www.smartsheet.com/try-it?trp=11801&amp;utm_source=integrated-content&amp;utm_campaign=/content/content-calendar-template-examples&amp;utm_medium=Social+Media+Content+Calendar+Example+doc+11801&amp;lpa=Social+Media+Content+Calendar+Example+doc+11801"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2023-06-21T01:19:00Z</dcterms:created>
  <dcterms:modified xsi:type="dcterms:W3CDTF">2023-08-01T00:28:00Z</dcterms:modified>
</cp:coreProperties>
</file>