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F44" w14:textId="7FD58E68" w:rsidR="00616C9D" w:rsidRPr="009766D8"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9766D8">
        <w:rPr>
          <w:noProof/>
          <w:color w:val="595959" w:themeColor="text1" w:themeTint="A6"/>
          <w:sz w:val="21"/>
          <w:szCs w:val="28"/>
        </w:rPr>
        <w:drawing>
          <wp:anchor distT="0" distB="0" distL="114300" distR="114300" simplePos="0" relativeHeight="251659264" behindDoc="0" locked="0" layoutInCell="1" allowOverlap="1" wp14:anchorId="1A6265C3" wp14:editId="5A6556D4">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66D8" w:rsidRPr="009766D8">
        <w:rPr>
          <w:b/>
          <w:color w:val="595959" w:themeColor="text1" w:themeTint="A6"/>
          <w:sz w:val="40"/>
          <w:szCs w:val="48"/>
        </w:rPr>
        <w:t xml:space="preserve">CONSTRUCTION </w:t>
      </w:r>
      <w:r w:rsidR="00616C9D" w:rsidRPr="009766D8">
        <w:rPr>
          <w:b/>
          <w:color w:val="595959" w:themeColor="text1" w:themeTint="A6"/>
          <w:sz w:val="40"/>
          <w:szCs w:val="48"/>
        </w:rPr>
        <w:t xml:space="preserve">SIX SIGMA </w:t>
      </w:r>
      <w:r w:rsidR="00584233" w:rsidRPr="009766D8">
        <w:rPr>
          <w:b/>
          <w:color w:val="595959" w:themeColor="text1" w:themeTint="A6"/>
          <w:sz w:val="40"/>
          <w:szCs w:val="48"/>
        </w:rPr>
        <w:t xml:space="preserve">PROJECT CHARTER </w:t>
      </w:r>
    </w:p>
    <w:p w14:paraId="1F829575" w14:textId="77777777" w:rsidR="008C7282" w:rsidRDefault="00616C9D" w:rsidP="008C7282">
      <w:pPr>
        <w:outlineLvl w:val="0"/>
        <w:rPr>
          <w:noProof/>
          <w:sz w:val="21"/>
          <w:szCs w:val="28"/>
        </w:rPr>
      </w:pPr>
      <w:r w:rsidRPr="009766D8">
        <w:rPr>
          <w:b/>
          <w:color w:val="595959" w:themeColor="text1" w:themeTint="A6"/>
          <w:sz w:val="40"/>
          <w:szCs w:val="48"/>
        </w:rPr>
        <w:t>TEMPLATE EXAMPLE</w:t>
      </w:r>
      <w:r w:rsidR="00681CAC" w:rsidRPr="009766D8">
        <w:rPr>
          <w:noProof/>
        </w:rPr>
        <w:t xml:space="preserve"> </w:t>
      </w:r>
    </w:p>
    <w:p w14:paraId="6FAC7075" w14:textId="77777777" w:rsidR="008C7282" w:rsidRDefault="008C7282" w:rsidP="008C7282">
      <w:pPr>
        <w:outlineLvl w:val="0"/>
        <w:rPr>
          <w:noProof/>
          <w:sz w:val="21"/>
          <w:szCs w:val="28"/>
        </w:rPr>
      </w:pPr>
    </w:p>
    <w:p w14:paraId="4563393B" w14:textId="77777777" w:rsidR="008C7282" w:rsidRDefault="008C7282" w:rsidP="008C7282">
      <w:pPr>
        <w:outlineLvl w:val="0"/>
        <w:rPr>
          <w:noProof/>
          <w:sz w:val="21"/>
          <w:szCs w:val="28"/>
        </w:rPr>
      </w:pPr>
      <w:r>
        <w:rPr>
          <w:noProof/>
        </w:rPr>
        <mc:AlternateContent>
          <mc:Choice Requires="wpg">
            <w:drawing>
              <wp:anchor distT="0" distB="0" distL="114300" distR="114300" simplePos="0" relativeHeight="251663360" behindDoc="0" locked="0" layoutInCell="1" allowOverlap="1" wp14:anchorId="1D7BCC1E" wp14:editId="3152600F">
                <wp:simplePos x="0" y="0"/>
                <wp:positionH relativeFrom="column">
                  <wp:posOffset>0</wp:posOffset>
                </wp:positionH>
                <wp:positionV relativeFrom="paragraph">
                  <wp:posOffset>163830</wp:posOffset>
                </wp:positionV>
                <wp:extent cx="9098915" cy="2520950"/>
                <wp:effectExtent l="25400" t="25400" r="83185" b="95250"/>
                <wp:wrapNone/>
                <wp:docPr id="5"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6"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DF2375">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DF2375">
                                <w:rPr>
                                  <w:rFonts w:eastAsia="Arial" w:cs="Arial"/>
                                  <w:color w:val="000000"/>
                                  <w:sz w:val="24"/>
                                </w:rPr>
                                <w:t>you</w:t>
                              </w:r>
                              <w:r w:rsidRPr="008F07BB">
                                <w:rPr>
                                  <w:rFonts w:eastAsia="Arial" w:cs="Arial"/>
                                  <w:color w:val="000000"/>
                                  <w:sz w:val="24"/>
                                </w:rPr>
                                <w:t xml:space="preserve"> need.   </w:t>
                              </w:r>
                            </w:p>
                          </w:txbxContent>
                        </wps:txbx>
                        <wps:bodyPr wrap="square" lIns="182880" tIns="182880" rIns="2743200" bIns="182880" anchor="ctr" upright="1"/>
                      </wps:wsp>
                      <pic:pic xmlns:pic="http://schemas.openxmlformats.org/drawingml/2006/picture">
                        <pic:nvPicPr>
                          <pic:cNvPr id="7" name="Graphic 7"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BCC1E" id="Group 4" o:spid="_x0000_s1026" style="position:absolute;margin-left:0;margin-top:12.9pt;width:716.45pt;height:198.5pt;z-index:251663360;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nk01&#10;Aq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DF2375">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DF2375">
                          <w:rPr>
                            <w:rFonts w:eastAsia="Arial" w:cs="Arial"/>
                            <w:color w:val="000000"/>
                            <w:sz w:val="24"/>
                          </w:rPr>
                          <w:t>you</w:t>
                        </w:r>
                        <w:r w:rsidRPr="008F07BB">
                          <w:rPr>
                            <w:rFonts w:eastAsia="Arial" w:cs="Arial"/>
                            <w:color w:val="000000"/>
                            <w:sz w:val="24"/>
                          </w:rPr>
                          <w:t xml:space="preserve"> need.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">
                  <v:imagedata r:id="rId15" o:title="Star with solid fill"/>
                </v:shape>
              </v:group>
            </w:pict>
          </mc:Fallback>
        </mc:AlternateContent>
      </w:r>
    </w:p>
    <w:p w14:paraId="0A9768AD" w14:textId="77777777" w:rsidR="008C7282" w:rsidRDefault="008C7282" w:rsidP="008C7282">
      <w:pPr>
        <w:outlineLvl w:val="0"/>
        <w:rPr>
          <w:noProof/>
          <w:sz w:val="21"/>
          <w:szCs w:val="28"/>
        </w:rPr>
      </w:pPr>
    </w:p>
    <w:p w14:paraId="6D9758F6" w14:textId="77777777" w:rsidR="008C7282" w:rsidRDefault="008C7282" w:rsidP="008C7282">
      <w:pPr>
        <w:outlineLvl w:val="0"/>
        <w:rPr>
          <w:noProof/>
          <w:sz w:val="21"/>
          <w:szCs w:val="28"/>
        </w:rPr>
      </w:pPr>
    </w:p>
    <w:p w14:paraId="623CC456" w14:textId="77777777" w:rsidR="008C7282" w:rsidRDefault="008C7282" w:rsidP="008C7282">
      <w:pPr>
        <w:outlineLvl w:val="0"/>
        <w:rPr>
          <w:noProof/>
          <w:sz w:val="21"/>
          <w:szCs w:val="28"/>
        </w:rPr>
      </w:pPr>
    </w:p>
    <w:p w14:paraId="5044F188" w14:textId="77777777" w:rsidR="008C7282" w:rsidRDefault="008C7282" w:rsidP="008C7282">
      <w:pPr>
        <w:outlineLvl w:val="0"/>
        <w:rPr>
          <w:noProof/>
          <w:sz w:val="21"/>
          <w:szCs w:val="28"/>
        </w:rPr>
      </w:pPr>
    </w:p>
    <w:p w14:paraId="7FF2C385" w14:textId="77777777" w:rsidR="008C7282" w:rsidRDefault="008C7282" w:rsidP="008C7282">
      <w:pPr>
        <w:outlineLvl w:val="0"/>
        <w:rPr>
          <w:noProof/>
          <w:sz w:val="21"/>
          <w:szCs w:val="28"/>
        </w:rPr>
      </w:pPr>
    </w:p>
    <w:p w14:paraId="1F43D2B5" w14:textId="77777777" w:rsidR="008C7282" w:rsidRDefault="008C7282" w:rsidP="008C7282">
      <w:pPr>
        <w:outlineLvl w:val="0"/>
        <w:rPr>
          <w:noProof/>
          <w:sz w:val="21"/>
          <w:szCs w:val="28"/>
        </w:rPr>
      </w:pPr>
    </w:p>
    <w:p w14:paraId="07F73A4E" w14:textId="77777777" w:rsidR="008C7282" w:rsidRDefault="008C7282" w:rsidP="008C7282">
      <w:pPr>
        <w:outlineLvl w:val="0"/>
        <w:rPr>
          <w:noProof/>
          <w:sz w:val="21"/>
          <w:szCs w:val="28"/>
        </w:rPr>
      </w:pPr>
    </w:p>
    <w:p w14:paraId="32847FEE" w14:textId="77777777" w:rsidR="008C7282" w:rsidRDefault="008C7282" w:rsidP="008C7282">
      <w:pPr>
        <w:outlineLvl w:val="0"/>
        <w:rPr>
          <w:noProof/>
          <w:sz w:val="21"/>
          <w:szCs w:val="28"/>
        </w:rPr>
      </w:pPr>
    </w:p>
    <w:p w14:paraId="202C8CC7" w14:textId="77777777" w:rsidR="008C7282" w:rsidRDefault="008C7282" w:rsidP="008C7282">
      <w:pPr>
        <w:outlineLvl w:val="0"/>
        <w:rPr>
          <w:noProof/>
          <w:sz w:val="21"/>
          <w:szCs w:val="28"/>
        </w:rPr>
      </w:pPr>
    </w:p>
    <w:p w14:paraId="6821746C" w14:textId="77777777" w:rsidR="008C7282" w:rsidRDefault="008C7282" w:rsidP="008C7282">
      <w:pPr>
        <w:outlineLvl w:val="0"/>
        <w:rPr>
          <w:noProof/>
          <w:sz w:val="21"/>
          <w:szCs w:val="28"/>
        </w:rPr>
      </w:pPr>
    </w:p>
    <w:p w14:paraId="667C5409" w14:textId="77777777" w:rsidR="008C7282" w:rsidRDefault="008C7282" w:rsidP="008C7282">
      <w:pPr>
        <w:outlineLvl w:val="0"/>
        <w:rPr>
          <w:noProof/>
          <w:sz w:val="21"/>
          <w:szCs w:val="28"/>
        </w:rPr>
      </w:pPr>
    </w:p>
    <w:p w14:paraId="4AB0C053" w14:textId="77777777" w:rsidR="008C7282" w:rsidRDefault="008C7282" w:rsidP="008C7282">
      <w:pPr>
        <w:outlineLvl w:val="0"/>
        <w:rPr>
          <w:noProof/>
          <w:sz w:val="21"/>
          <w:szCs w:val="28"/>
        </w:rPr>
      </w:pPr>
    </w:p>
    <w:p w14:paraId="79CF0EEF" w14:textId="77777777" w:rsidR="008C7282" w:rsidRDefault="008C7282" w:rsidP="008C7282">
      <w:pPr>
        <w:outlineLvl w:val="0"/>
        <w:rPr>
          <w:noProof/>
          <w:sz w:val="21"/>
          <w:szCs w:val="28"/>
        </w:rPr>
      </w:pPr>
    </w:p>
    <w:p w14:paraId="177CDE6A" w14:textId="77777777" w:rsidR="008C7282" w:rsidRDefault="008C7282" w:rsidP="008C7282">
      <w:pPr>
        <w:outlineLvl w:val="0"/>
        <w:rPr>
          <w:noProof/>
          <w:sz w:val="21"/>
          <w:szCs w:val="28"/>
        </w:rPr>
      </w:pPr>
    </w:p>
    <w:p w14:paraId="2C6D3817" w14:textId="77777777" w:rsidR="008C7282" w:rsidRDefault="008C7282" w:rsidP="008C7282">
      <w:pPr>
        <w:outlineLvl w:val="0"/>
        <w:rPr>
          <w:noProof/>
          <w:sz w:val="21"/>
          <w:szCs w:val="28"/>
        </w:rPr>
      </w:pPr>
    </w:p>
    <w:p w14:paraId="3A7CB0D9" w14:textId="205FFD0E" w:rsidR="00BE5BAF" w:rsidRPr="009766D8" w:rsidRDefault="00BE5BAF" w:rsidP="00956391">
      <w:pPr>
        <w:outlineLvl w:val="0"/>
        <w:rPr>
          <w:b/>
          <w:color w:val="808080" w:themeColor="background1" w:themeShade="80"/>
          <w:sz w:val="36"/>
          <w:szCs w:val="44"/>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330DDED8" w:rsidR="00584233" w:rsidRPr="00616C9D" w:rsidRDefault="00584233" w:rsidP="00584233">
            <w:pPr>
              <w:rPr>
                <w:rFonts w:cs="Calibri"/>
                <w:color w:val="000000"/>
                <w:sz w:val="24"/>
              </w:rPr>
            </w:pPr>
            <w:r w:rsidRPr="00616C9D">
              <w:rPr>
                <w:rFonts w:cs="Calibri"/>
                <w:color w:val="000000"/>
                <w:sz w:val="24"/>
              </w:rPr>
              <w:t> </w:t>
            </w:r>
            <w:r w:rsidR="009766D8" w:rsidRPr="009766D8">
              <w:rPr>
                <w:rFonts w:cs="Calibri"/>
                <w:color w:val="000000"/>
                <w:sz w:val="28"/>
                <w:szCs w:val="28"/>
              </w:rPr>
              <w:t>Construction Operations Process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167A44DD" w14:textId="77777777" w:rsidR="00584233" w:rsidRDefault="00584233" w:rsidP="00956391">
      <w:pPr>
        <w:outlineLvl w:val="0"/>
        <w:rPr>
          <w:bCs/>
          <w:color w:val="000000" w:themeColor="text1"/>
          <w:sz w:val="28"/>
          <w:szCs w:val="28"/>
        </w:rPr>
      </w:pPr>
    </w:p>
    <w:p w14:paraId="5CB1ECEF" w14:textId="77777777" w:rsidR="008C7282" w:rsidRDefault="008C7282" w:rsidP="00584233">
      <w:pPr>
        <w:spacing w:line="276" w:lineRule="auto"/>
        <w:outlineLvl w:val="0"/>
        <w:rPr>
          <w:bCs/>
          <w:color w:val="000000" w:themeColor="text1"/>
          <w:sz w:val="28"/>
          <w:szCs w:val="28"/>
        </w:rPr>
        <w:sectPr w:rsidR="008C7282"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ECFD8F7" w14:textId="77777777" w:rsidR="008C7282" w:rsidRDefault="008C7282" w:rsidP="00584233">
      <w:pPr>
        <w:spacing w:line="276" w:lineRule="auto"/>
        <w:outlineLvl w:val="0"/>
        <w:rPr>
          <w:bCs/>
          <w:color w:val="000000" w:themeColor="text1"/>
          <w:sz w:val="28"/>
          <w:szCs w:val="28"/>
        </w:rPr>
      </w:pPr>
    </w:p>
    <w:p w14:paraId="6BB099D7" w14:textId="30DB7979"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0142271" w14:textId="77777777" w:rsidTr="00F1123E">
        <w:trPr>
          <w:trHeight w:val="1152"/>
        </w:trPr>
        <w:tc>
          <w:tcPr>
            <w:tcW w:w="1976"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sidRPr="00584233">
              <w:rPr>
                <w:rFonts w:cs="Calibri"/>
                <w:color w:val="000000"/>
                <w:sz w:val="24"/>
              </w:rPr>
              <w:t xml:space="preserve">PROBLEM </w:t>
            </w:r>
          </w:p>
          <w:p w14:paraId="436264D4"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0C2E691" w14:textId="7AAC3D16" w:rsidR="00584233" w:rsidRPr="00616C9D" w:rsidRDefault="00C1315E" w:rsidP="00616C9D">
            <w:pPr>
              <w:spacing w:line="276" w:lineRule="auto"/>
              <w:rPr>
                <w:rFonts w:cs="Calibri"/>
                <w:color w:val="000000"/>
                <w:sz w:val="22"/>
                <w:szCs w:val="22"/>
              </w:rPr>
            </w:pPr>
            <w:r w:rsidRPr="00C1315E">
              <w:rPr>
                <w:rFonts w:cs="Calibri"/>
                <w:color w:val="000000"/>
                <w:sz w:val="22"/>
                <w:szCs w:val="22"/>
              </w:rPr>
              <w:t>Construction Operating Crew Costs</w:t>
            </w:r>
          </w:p>
        </w:tc>
      </w:tr>
      <w:tr w:rsidR="00584233" w:rsidRPr="00584233" w14:paraId="7686C117"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sidRPr="00584233">
              <w:rPr>
                <w:rFonts w:cs="Calibri"/>
                <w:color w:val="000000"/>
                <w:sz w:val="24"/>
              </w:rPr>
              <w:t xml:space="preserve">PURPOSE </w:t>
            </w:r>
          </w:p>
          <w:p w14:paraId="6954B09F"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9" w:type="dxa"/>
            <w:tcBorders>
              <w:top w:val="single" w:sz="4" w:space="0" w:color="BFBFBF"/>
              <w:left w:val="nil"/>
              <w:bottom w:val="single" w:sz="4" w:space="0" w:color="BFBFBF"/>
              <w:right w:val="single" w:sz="4" w:space="0" w:color="BFBFBF"/>
            </w:tcBorders>
            <w:shd w:val="clear" w:color="000000" w:fill="FFFFFF"/>
            <w:vAlign w:val="center"/>
          </w:tcPr>
          <w:p w14:paraId="7108B7F9" w14:textId="065A5BDB" w:rsidR="00584233" w:rsidRPr="00616C9D" w:rsidRDefault="00C1315E" w:rsidP="00616C9D">
            <w:pPr>
              <w:spacing w:line="276" w:lineRule="auto"/>
              <w:rPr>
                <w:rFonts w:cs="Calibri"/>
                <w:color w:val="000000"/>
                <w:sz w:val="22"/>
                <w:szCs w:val="22"/>
              </w:rPr>
            </w:pPr>
            <w:r w:rsidRPr="00C1315E">
              <w:rPr>
                <w:rFonts w:cs="Calibri"/>
                <w:color w:val="000000"/>
                <w:sz w:val="22"/>
                <w:szCs w:val="22"/>
              </w:rPr>
              <w:t xml:space="preserve">In the previous nine months, </w:t>
            </w:r>
            <w:r w:rsidR="006A2AD8">
              <w:rPr>
                <w:rFonts w:cs="Calibri"/>
                <w:color w:val="000000"/>
                <w:sz w:val="22"/>
                <w:szCs w:val="22"/>
              </w:rPr>
              <w:t>Tiny Homes Construction’s (</w:t>
            </w:r>
            <w:r w:rsidRPr="00C1315E">
              <w:rPr>
                <w:rFonts w:cs="Calibri"/>
                <w:color w:val="000000"/>
                <w:sz w:val="22"/>
                <w:szCs w:val="22"/>
              </w:rPr>
              <w:t>THC</w:t>
            </w:r>
            <w:r w:rsidR="006A2AD8">
              <w:rPr>
                <w:rFonts w:cs="Calibri"/>
                <w:color w:val="000000"/>
                <w:sz w:val="22"/>
                <w:szCs w:val="22"/>
              </w:rPr>
              <w:t>)</w:t>
            </w:r>
            <w:r w:rsidRPr="00C1315E">
              <w:rPr>
                <w:rFonts w:cs="Calibri"/>
                <w:color w:val="000000"/>
                <w:sz w:val="22"/>
                <w:szCs w:val="22"/>
              </w:rPr>
              <w:t xml:space="preserve"> operating costs have been an average of $144,000 per house, which is </w:t>
            </w:r>
            <w:r w:rsidR="00DF2375">
              <w:rPr>
                <w:rFonts w:cs="Calibri"/>
                <w:color w:val="000000"/>
                <w:sz w:val="22"/>
                <w:szCs w:val="22"/>
              </w:rPr>
              <w:t xml:space="preserve">21 percent </w:t>
            </w:r>
            <w:r w:rsidRPr="00C1315E">
              <w:rPr>
                <w:rFonts w:cs="Calibri"/>
                <w:color w:val="000000"/>
                <w:sz w:val="22"/>
                <w:szCs w:val="22"/>
              </w:rPr>
              <w:t>above the target.</w:t>
            </w:r>
          </w:p>
        </w:tc>
      </w:tr>
      <w:tr w:rsidR="00616C9D" w:rsidRPr="00584233" w14:paraId="7AF9275B"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6" w:type="dxa"/>
            <w:shd w:val="clear" w:color="000000" w:fill="FFD966"/>
            <w:vAlign w:val="center"/>
            <w:hideMark/>
          </w:tcPr>
          <w:p w14:paraId="0C1207B4" w14:textId="77777777" w:rsidR="00616C9D" w:rsidRDefault="00616C9D" w:rsidP="0062041A">
            <w:pPr>
              <w:rPr>
                <w:rFonts w:cs="Calibri"/>
                <w:color w:val="000000"/>
                <w:sz w:val="24"/>
              </w:rPr>
            </w:pPr>
            <w:r w:rsidRPr="00584233">
              <w:rPr>
                <w:rFonts w:cs="Calibri"/>
                <w:color w:val="000000"/>
                <w:sz w:val="24"/>
              </w:rPr>
              <w:t xml:space="preserve">BUSINESS </w:t>
            </w:r>
          </w:p>
          <w:p w14:paraId="2ABE2DAE" w14:textId="77777777" w:rsidR="00616C9D" w:rsidRPr="00584233" w:rsidRDefault="00616C9D" w:rsidP="0062041A">
            <w:pPr>
              <w:rPr>
                <w:rFonts w:cs="Calibri"/>
                <w:color w:val="000000"/>
                <w:sz w:val="24"/>
              </w:rPr>
            </w:pPr>
            <w:r w:rsidRPr="00584233">
              <w:rPr>
                <w:rFonts w:cs="Calibri"/>
                <w:color w:val="000000"/>
                <w:sz w:val="24"/>
              </w:rPr>
              <w:t>CASE</w:t>
            </w:r>
          </w:p>
        </w:tc>
        <w:tc>
          <w:tcPr>
            <w:tcW w:w="12429" w:type="dxa"/>
            <w:shd w:val="clear" w:color="000000" w:fill="FFFFFF"/>
            <w:vAlign w:val="center"/>
            <w:hideMark/>
          </w:tcPr>
          <w:p w14:paraId="43A70F0C" w14:textId="5B91BFF1" w:rsidR="00616C9D" w:rsidRPr="00616C9D" w:rsidRDefault="00C1315E" w:rsidP="0062041A">
            <w:pPr>
              <w:spacing w:line="276" w:lineRule="auto"/>
              <w:rPr>
                <w:rFonts w:cs="Calibri"/>
                <w:color w:val="000000"/>
                <w:sz w:val="22"/>
                <w:szCs w:val="22"/>
              </w:rPr>
            </w:pPr>
            <w:r w:rsidRPr="00C1315E">
              <w:rPr>
                <w:rFonts w:cs="Arial"/>
                <w:color w:val="000000"/>
                <w:sz w:val="22"/>
                <w:szCs w:val="22"/>
              </w:rPr>
              <w:t>From March 20</w:t>
            </w:r>
            <w:r w:rsidR="003E3C3A">
              <w:rPr>
                <w:rFonts w:cs="Arial"/>
                <w:color w:val="000000"/>
                <w:sz w:val="22"/>
                <w:szCs w:val="22"/>
              </w:rPr>
              <w:t>31</w:t>
            </w:r>
            <w:r w:rsidRPr="00C1315E">
              <w:rPr>
                <w:rFonts w:cs="Arial"/>
                <w:color w:val="000000"/>
                <w:sz w:val="22"/>
                <w:szCs w:val="22"/>
              </w:rPr>
              <w:t xml:space="preserve"> to November 20</w:t>
            </w:r>
            <w:r w:rsidR="003E3C3A">
              <w:rPr>
                <w:rFonts w:cs="Arial"/>
                <w:color w:val="000000"/>
                <w:sz w:val="22"/>
                <w:szCs w:val="22"/>
              </w:rPr>
              <w:t>31</w:t>
            </w:r>
            <w:r w:rsidRPr="00C1315E">
              <w:rPr>
                <w:rFonts w:cs="Arial"/>
                <w:color w:val="000000"/>
                <w:sz w:val="22"/>
                <w:szCs w:val="22"/>
              </w:rPr>
              <w:t>, Bespoke Builders, LLC has experienced a 19</w:t>
            </w:r>
            <w:r w:rsidR="00DF2375">
              <w:rPr>
                <w:rFonts w:cs="Arial"/>
                <w:color w:val="000000"/>
                <w:sz w:val="22"/>
                <w:szCs w:val="22"/>
              </w:rPr>
              <w:t xml:space="preserve"> percent</w:t>
            </w:r>
            <w:r w:rsidRPr="00C1315E">
              <w:rPr>
                <w:rFonts w:cs="Arial"/>
                <w:color w:val="000000"/>
                <w:sz w:val="22"/>
                <w:szCs w:val="22"/>
              </w:rPr>
              <w:t xml:space="preserve"> increase in operating costs </w:t>
            </w:r>
            <w:r w:rsidR="00DF2375">
              <w:rPr>
                <w:rFonts w:cs="Arial"/>
                <w:color w:val="000000"/>
                <w:sz w:val="22"/>
                <w:szCs w:val="22"/>
              </w:rPr>
              <w:t>concerning</w:t>
            </w:r>
            <w:r w:rsidRPr="00C1315E">
              <w:rPr>
                <w:rFonts w:cs="Arial"/>
                <w:color w:val="000000"/>
                <w:sz w:val="22"/>
                <w:szCs w:val="22"/>
              </w:rPr>
              <w:t xml:space="preserve"> all construction crews at Tiny Homes Construction. The expanding costs have decreased quarterly profit</w:t>
            </w:r>
            <w:r w:rsidR="006A2AD8">
              <w:rPr>
                <w:rFonts w:cs="Arial"/>
                <w:color w:val="000000"/>
                <w:sz w:val="22"/>
                <w:szCs w:val="22"/>
              </w:rPr>
              <w:t>s</w:t>
            </w:r>
            <w:r w:rsidRPr="00C1315E">
              <w:rPr>
                <w:rFonts w:cs="Arial"/>
                <w:color w:val="000000"/>
                <w:sz w:val="22"/>
                <w:szCs w:val="22"/>
              </w:rPr>
              <w:t xml:space="preserve"> over the last three quarters. </w:t>
            </w:r>
          </w:p>
        </w:tc>
      </w:tr>
      <w:tr w:rsidR="00616C9D" w:rsidRPr="00584233" w14:paraId="19BAD0F8"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6" w:type="dxa"/>
            <w:shd w:val="clear" w:color="000000" w:fill="FFD966"/>
            <w:vAlign w:val="center"/>
            <w:hideMark/>
          </w:tcPr>
          <w:p w14:paraId="4367D2C2" w14:textId="4225B9E6" w:rsidR="00616C9D" w:rsidRPr="00584233" w:rsidRDefault="00DF2375" w:rsidP="0062041A">
            <w:pPr>
              <w:rPr>
                <w:rFonts w:cs="Calibri"/>
                <w:color w:val="000000"/>
                <w:sz w:val="24"/>
              </w:rPr>
            </w:pPr>
            <w:r>
              <w:rPr>
                <w:rFonts w:cs="Calibri"/>
                <w:color w:val="000000"/>
                <w:sz w:val="24"/>
              </w:rPr>
              <w:t xml:space="preserve"> </w:t>
            </w:r>
            <w:r w:rsidR="00616C9D" w:rsidRPr="00584233">
              <w:rPr>
                <w:rFonts w:cs="Calibri"/>
                <w:color w:val="000000"/>
                <w:sz w:val="24"/>
              </w:rPr>
              <w:t>GOALS / METRICS</w:t>
            </w:r>
          </w:p>
        </w:tc>
        <w:tc>
          <w:tcPr>
            <w:tcW w:w="12429" w:type="dxa"/>
            <w:shd w:val="clear" w:color="000000" w:fill="FFFFFF"/>
            <w:vAlign w:val="center"/>
            <w:hideMark/>
          </w:tcPr>
          <w:p w14:paraId="711DA7C9" w14:textId="51225FF7" w:rsidR="00616C9D" w:rsidRPr="00616C9D" w:rsidRDefault="00C1315E" w:rsidP="0062041A">
            <w:pPr>
              <w:spacing w:line="276" w:lineRule="auto"/>
              <w:rPr>
                <w:rFonts w:cs="Calibri"/>
                <w:color w:val="000000"/>
                <w:sz w:val="22"/>
                <w:szCs w:val="22"/>
              </w:rPr>
            </w:pPr>
            <w:r w:rsidRPr="00C1315E">
              <w:rPr>
                <w:rFonts w:cs="Arial"/>
                <w:color w:val="000000"/>
                <w:sz w:val="22"/>
                <w:szCs w:val="22"/>
              </w:rPr>
              <w:t xml:space="preserve">We will reduce Tiny Homes Construction's operating costs from the current $144,000 per unit to $133,760 per unit before the next quarter. </w:t>
            </w:r>
          </w:p>
        </w:tc>
      </w:tr>
      <w:tr w:rsidR="00F1123E" w:rsidRPr="00584233" w14:paraId="0EFD9AB5"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13ADD9CA" w14:textId="77777777" w:rsidR="00F1123E" w:rsidRPr="00584233" w:rsidRDefault="00F1123E" w:rsidP="0062041A">
            <w:pPr>
              <w:rPr>
                <w:rFonts w:cs="Calibri"/>
                <w:color w:val="000000"/>
                <w:sz w:val="24"/>
              </w:rPr>
            </w:pPr>
            <w:r w:rsidRPr="00584233">
              <w:rPr>
                <w:rFonts w:cs="Calibri"/>
                <w:color w:val="000000"/>
                <w:sz w:val="24"/>
              </w:rPr>
              <w:t>EXPECTED DELIVERABLES</w:t>
            </w:r>
          </w:p>
        </w:tc>
        <w:tc>
          <w:tcPr>
            <w:tcW w:w="12429" w:type="dxa"/>
            <w:tcBorders>
              <w:top w:val="single" w:sz="4" w:space="0" w:color="BFBFBF"/>
              <w:left w:val="nil"/>
              <w:bottom w:val="single" w:sz="4" w:space="0" w:color="BFBFBF"/>
              <w:right w:val="single" w:sz="4" w:space="0" w:color="BFBFBF"/>
            </w:tcBorders>
            <w:shd w:val="clear" w:color="000000" w:fill="FFFFFF"/>
            <w:vAlign w:val="center"/>
            <w:hideMark/>
          </w:tcPr>
          <w:p w14:paraId="0F88D26F" w14:textId="77777777" w:rsidR="00F1123E" w:rsidRPr="00584233" w:rsidRDefault="00F1123E" w:rsidP="0062041A">
            <w:pPr>
              <w:rPr>
                <w:rFonts w:cs="Calibri"/>
                <w:color w:val="000000"/>
                <w:szCs w:val="20"/>
              </w:rPr>
            </w:pPr>
          </w:p>
        </w:tc>
      </w:tr>
    </w:tbl>
    <w:p w14:paraId="049BAFD2" w14:textId="77777777" w:rsidR="008C7282" w:rsidRDefault="008C7282" w:rsidP="00584233">
      <w:pPr>
        <w:spacing w:line="276" w:lineRule="auto"/>
        <w:outlineLvl w:val="0"/>
        <w:rPr>
          <w:bCs/>
          <w:color w:val="000000" w:themeColor="text1"/>
          <w:sz w:val="28"/>
          <w:szCs w:val="28"/>
        </w:rPr>
      </w:pPr>
    </w:p>
    <w:p w14:paraId="6811F307" w14:textId="36C37CE8"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83B7918" w14:textId="77777777" w:rsidTr="00F1123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sidRPr="00584233">
              <w:rPr>
                <w:rFonts w:cs="Calibri"/>
                <w:color w:val="000000"/>
                <w:sz w:val="24"/>
              </w:rPr>
              <w:t xml:space="preserve">WITHIN </w:t>
            </w:r>
          </w:p>
          <w:p w14:paraId="45267F1D"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0E438170" w:rsidR="00584233" w:rsidRPr="00616C9D" w:rsidRDefault="00352311" w:rsidP="00584233">
            <w:pPr>
              <w:rPr>
                <w:rFonts w:cs="Calibri"/>
                <w:color w:val="000000"/>
                <w:sz w:val="22"/>
                <w:szCs w:val="22"/>
              </w:rPr>
            </w:pPr>
            <w:r>
              <w:rPr>
                <w:rFonts w:cs="Calibri"/>
                <w:color w:val="000000"/>
                <w:sz w:val="22"/>
                <w:szCs w:val="22"/>
              </w:rPr>
              <w:t xml:space="preserve">In Scope: </w:t>
            </w:r>
            <w:r w:rsidR="00C1315E" w:rsidRPr="00C1315E">
              <w:rPr>
                <w:rFonts w:cs="Calibri"/>
                <w:color w:val="000000"/>
                <w:sz w:val="22"/>
                <w:szCs w:val="22"/>
              </w:rPr>
              <w:t>Tiny Homes Construction crews and managers on all THC projects</w:t>
            </w:r>
          </w:p>
        </w:tc>
      </w:tr>
      <w:tr w:rsidR="00584233" w:rsidRPr="00584233" w14:paraId="5A3908BE" w14:textId="77777777" w:rsidTr="00F1123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sidRPr="00584233">
              <w:rPr>
                <w:rFonts w:cs="Calibri"/>
                <w:color w:val="000000"/>
                <w:sz w:val="24"/>
              </w:rPr>
              <w:t xml:space="preserve">OUTSIDE </w:t>
            </w:r>
          </w:p>
          <w:p w14:paraId="791F92E6"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6852E514" w:rsidR="00584233" w:rsidRPr="00616C9D" w:rsidRDefault="00352311" w:rsidP="00584233">
            <w:pPr>
              <w:rPr>
                <w:rFonts w:cs="Calibri"/>
                <w:color w:val="000000"/>
                <w:sz w:val="22"/>
                <w:szCs w:val="22"/>
              </w:rPr>
            </w:pPr>
            <w:r>
              <w:rPr>
                <w:rFonts w:cs="Calibri"/>
                <w:color w:val="000000"/>
                <w:sz w:val="22"/>
                <w:szCs w:val="22"/>
              </w:rPr>
              <w:t>Out of Scope: a</w:t>
            </w:r>
            <w:r w:rsidR="00C1315E" w:rsidRPr="00C1315E">
              <w:rPr>
                <w:rFonts w:cs="Calibri"/>
                <w:color w:val="000000"/>
                <w:sz w:val="22"/>
                <w:szCs w:val="22"/>
              </w:rPr>
              <w:t>ll other Bespoke departments and construction crews</w:t>
            </w:r>
          </w:p>
        </w:tc>
      </w:tr>
    </w:tbl>
    <w:p w14:paraId="63B4AF1A" w14:textId="77777777" w:rsidR="008C7282" w:rsidRDefault="008C7282" w:rsidP="00584233">
      <w:pPr>
        <w:spacing w:line="276" w:lineRule="auto"/>
        <w:outlineLvl w:val="0"/>
        <w:rPr>
          <w:bCs/>
          <w:color w:val="000000" w:themeColor="text1"/>
          <w:sz w:val="28"/>
          <w:szCs w:val="28"/>
        </w:rPr>
        <w:sectPr w:rsidR="008C7282" w:rsidSect="00956391">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sidRPr="00616C9D">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A7A4A58" w:rsidR="00584233" w:rsidRPr="00616C9D" w:rsidRDefault="00584233" w:rsidP="00584233">
            <w:pPr>
              <w:rPr>
                <w:rFonts w:cs="Calibri"/>
                <w:color w:val="000000"/>
                <w:sz w:val="22"/>
                <w:szCs w:val="22"/>
              </w:rPr>
            </w:pPr>
            <w:r w:rsidRPr="00616C9D">
              <w:rPr>
                <w:rFonts w:cs="Calibri"/>
                <w:color w:val="000000"/>
                <w:sz w:val="22"/>
                <w:szCs w:val="22"/>
              </w:rPr>
              <w:t>Finalize Project Plan / Charter / Kick</w:t>
            </w:r>
            <w:r w:rsidR="00352311">
              <w:rPr>
                <w:rFonts w:cs="Calibri"/>
                <w:color w:val="000000"/>
                <w:sz w:val="22"/>
                <w:szCs w:val="22"/>
              </w:rPr>
              <w:t>o</w:t>
            </w:r>
            <w:r w:rsidRPr="00616C9D">
              <w:rPr>
                <w:rFonts w:cs="Calibri"/>
                <w:color w:val="000000"/>
                <w:sz w:val="22"/>
                <w:szCs w:val="22"/>
              </w:rPr>
              <w:t>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245E7433"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Defin</w:t>
            </w:r>
            <w:r>
              <w:rPr>
                <w:rFonts w:cs="Calibri"/>
                <w:color w:val="000000"/>
                <w:sz w:val="22"/>
                <w:szCs w:val="22"/>
              </w:rPr>
              <w:t>ing</w:t>
            </w:r>
            <w:r w:rsidR="00584233"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DE2F6B8"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6582D760"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3852F66C"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35657C80"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7B2713A"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Project Summary Report and Close Out</w:t>
            </w:r>
            <w:r>
              <w:rPr>
                <w:rFonts w:cs="Calibri"/>
                <w:color w:val="000000"/>
                <w:sz w:val="22"/>
                <w:szCs w:val="22"/>
              </w:rPr>
              <w:t xml:space="preserve"> Project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3F5B6078" w14:textId="77777777" w:rsidR="003E3C3A" w:rsidRDefault="003E3C3A" w:rsidP="003E3C3A">
      <w:pPr>
        <w:spacing w:line="276" w:lineRule="auto"/>
        <w:outlineLvl w:val="0"/>
        <w:rPr>
          <w:bCs/>
          <w:color w:val="000000" w:themeColor="text1"/>
          <w:sz w:val="28"/>
          <w:szCs w:val="28"/>
        </w:rPr>
      </w:pPr>
    </w:p>
    <w:p w14:paraId="2F90BCDA" w14:textId="77777777" w:rsidR="003E3C3A" w:rsidRDefault="003E3C3A" w:rsidP="003E3C3A">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3E3C3A" w:rsidRPr="00584233" w14:paraId="56BF82D7" w14:textId="77777777" w:rsidTr="003E3C3A">
        <w:trPr>
          <w:trHeight w:val="86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5EA9C831" w14:textId="77777777" w:rsidR="003E3C3A" w:rsidRPr="00584233" w:rsidRDefault="003E3C3A"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271E734" w14:textId="77777777" w:rsidR="003E3C3A" w:rsidRPr="009C3C7B" w:rsidRDefault="003E3C3A" w:rsidP="0062041A">
            <w:pPr>
              <w:rPr>
                <w:rFonts w:cs="Calibri"/>
                <w:color w:val="000000"/>
                <w:sz w:val="21"/>
                <w:szCs w:val="21"/>
              </w:rPr>
            </w:pPr>
            <w:r w:rsidRPr="009C3C7B">
              <w:rPr>
                <w:rFonts w:cs="Calibri"/>
                <w:color w:val="000000"/>
                <w:sz w:val="21"/>
                <w:szCs w:val="21"/>
              </w:rPr>
              <w:t> </w:t>
            </w:r>
          </w:p>
        </w:tc>
      </w:tr>
      <w:tr w:rsidR="003E3C3A" w:rsidRPr="00584233" w14:paraId="34103F61"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C0B60DA" w14:textId="77777777" w:rsidR="003E3C3A" w:rsidRPr="00584233" w:rsidRDefault="003E3C3A"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B8F5081" w14:textId="77777777" w:rsidR="003E3C3A" w:rsidRPr="009C3C7B" w:rsidRDefault="003E3C3A" w:rsidP="0062041A">
            <w:pPr>
              <w:rPr>
                <w:rFonts w:cs="Calibri"/>
                <w:color w:val="000000"/>
                <w:sz w:val="21"/>
                <w:szCs w:val="21"/>
              </w:rPr>
            </w:pPr>
            <w:r w:rsidRPr="009C3C7B">
              <w:rPr>
                <w:rFonts w:cs="Calibri"/>
                <w:color w:val="000000"/>
                <w:sz w:val="21"/>
                <w:szCs w:val="21"/>
              </w:rPr>
              <w:t> </w:t>
            </w:r>
          </w:p>
        </w:tc>
      </w:tr>
      <w:tr w:rsidR="003E3C3A" w:rsidRPr="00584233" w14:paraId="4785E717"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E5C2FE5" w14:textId="77777777" w:rsidR="003E3C3A" w:rsidRPr="00584233" w:rsidRDefault="003E3C3A"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1A66537" w14:textId="77777777" w:rsidR="003E3C3A" w:rsidRPr="009C3C7B" w:rsidRDefault="003E3C3A" w:rsidP="0062041A">
            <w:pPr>
              <w:rPr>
                <w:rFonts w:cs="Calibri"/>
                <w:color w:val="000000"/>
                <w:sz w:val="21"/>
                <w:szCs w:val="21"/>
              </w:rPr>
            </w:pPr>
            <w:r w:rsidRPr="009C3C7B">
              <w:rPr>
                <w:rFonts w:cs="Calibri"/>
                <w:color w:val="000000"/>
                <w:sz w:val="21"/>
                <w:szCs w:val="21"/>
              </w:rPr>
              <w:t> </w:t>
            </w:r>
          </w:p>
        </w:tc>
      </w:tr>
    </w:tbl>
    <w:p w14:paraId="76FF3DB6" w14:textId="77777777" w:rsidR="003E3C3A" w:rsidRDefault="003E3C3A" w:rsidP="003E3C3A">
      <w:pPr>
        <w:spacing w:line="276" w:lineRule="auto"/>
        <w:outlineLvl w:val="0"/>
        <w:rPr>
          <w:bCs/>
          <w:color w:val="000000" w:themeColor="text1"/>
          <w:sz w:val="28"/>
          <w:szCs w:val="28"/>
        </w:rPr>
      </w:pPr>
    </w:p>
    <w:p w14:paraId="01AE2496" w14:textId="77777777" w:rsidR="00C1315E" w:rsidRDefault="00C1315E" w:rsidP="00584233">
      <w:pPr>
        <w:spacing w:line="276" w:lineRule="auto"/>
        <w:outlineLvl w:val="0"/>
        <w:rPr>
          <w:bCs/>
          <w:color w:val="000000" w:themeColor="text1"/>
          <w:sz w:val="28"/>
          <w:szCs w:val="28"/>
        </w:rPr>
        <w:sectPr w:rsidR="00C1315E" w:rsidSect="0095639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1705"/>
        <w:gridCol w:w="630"/>
        <w:gridCol w:w="3625"/>
        <w:gridCol w:w="3035"/>
        <w:gridCol w:w="1530"/>
        <w:gridCol w:w="1440"/>
        <w:gridCol w:w="2435"/>
      </w:tblGrid>
      <w:tr w:rsidR="00E1117B" w:rsidRPr="00584233" w14:paraId="40344127" w14:textId="77777777" w:rsidTr="003E3C3A">
        <w:trPr>
          <w:trHeight w:val="432"/>
        </w:trPr>
        <w:tc>
          <w:tcPr>
            <w:tcW w:w="170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7290" w:type="dxa"/>
            <w:gridSpan w:val="3"/>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7040D79C"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26CD80A5"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36B2B822"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6677CC66"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2373FE78"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0B3972A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7320BD50"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5FBD8F43"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1AE6C771"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7AB8922E"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2A85C397"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3EAB40A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170657C5" w14:textId="77777777" w:rsidTr="00C1315E">
        <w:trPr>
          <w:trHeight w:val="504"/>
        </w:trPr>
        <w:tc>
          <w:tcPr>
            <w:tcW w:w="2335" w:type="dxa"/>
            <w:gridSpan w:val="2"/>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5E8CF78"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0DEE1B7F" w14:textId="77777777" w:rsidR="008C7282" w:rsidRDefault="008C7282" w:rsidP="00BE5BAF">
      <w:pPr>
        <w:rPr>
          <w:rFonts w:cs="Arial"/>
          <w:b/>
          <w:noProof/>
          <w:color w:val="595959" w:themeColor="text1" w:themeTint="A6"/>
          <w:szCs w:val="36"/>
        </w:rPr>
      </w:pPr>
    </w:p>
    <w:p w14:paraId="02A1928F" w14:textId="77777777" w:rsidR="008C7282" w:rsidRDefault="008C7282" w:rsidP="008C7282">
      <w:pPr>
        <w:spacing w:line="276" w:lineRule="auto"/>
        <w:outlineLvl w:val="0"/>
        <w:rPr>
          <w:bCs/>
          <w:color w:val="000000" w:themeColor="text1"/>
          <w:sz w:val="28"/>
          <w:szCs w:val="28"/>
        </w:rPr>
      </w:pPr>
    </w:p>
    <w:p w14:paraId="0B802D01" w14:textId="77777777" w:rsidR="008C7282" w:rsidRDefault="008C7282" w:rsidP="008C7282">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8C7282" w:rsidRPr="00E1117B" w14:paraId="6126ED45"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4B238E" w14:textId="77777777" w:rsidR="008C7282" w:rsidRPr="00E1117B" w:rsidRDefault="008C7282"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09FE528"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13C6266C"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D6963AF" w14:textId="77777777" w:rsidR="008C7282" w:rsidRPr="00E1117B" w:rsidRDefault="008C7282"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21EE77"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2735A89A"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BCB2E2" w14:textId="77777777" w:rsidR="008C7282" w:rsidRPr="00E1117B" w:rsidRDefault="008C7282"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76409"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5A1AC9C8"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091F509" w14:textId="77777777" w:rsidR="008C7282" w:rsidRPr="00E1117B" w:rsidRDefault="008C7282"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A7232FD" w14:textId="77777777" w:rsidR="008C7282" w:rsidRPr="00E1117B" w:rsidRDefault="008C7282" w:rsidP="0062041A">
            <w:pPr>
              <w:rPr>
                <w:rFonts w:cs="Calibri"/>
                <w:color w:val="000000"/>
                <w:szCs w:val="20"/>
              </w:rPr>
            </w:pPr>
            <w:r w:rsidRPr="00E1117B">
              <w:rPr>
                <w:rFonts w:cs="Calibri"/>
                <w:color w:val="000000"/>
                <w:szCs w:val="20"/>
              </w:rPr>
              <w:t> </w:t>
            </w:r>
          </w:p>
        </w:tc>
      </w:tr>
    </w:tbl>
    <w:p w14:paraId="50BBEE7F" w14:textId="77777777" w:rsidR="008C7282" w:rsidRDefault="008C7282" w:rsidP="008C7282">
      <w:pPr>
        <w:spacing w:line="276" w:lineRule="auto"/>
        <w:outlineLvl w:val="0"/>
        <w:rPr>
          <w:bCs/>
          <w:color w:val="000000" w:themeColor="text1"/>
          <w:sz w:val="28"/>
          <w:szCs w:val="28"/>
        </w:rPr>
        <w:sectPr w:rsidR="008C7282" w:rsidSect="00956391">
          <w:pgSz w:w="15840" w:h="12240" w:orient="landscape"/>
          <w:pgMar w:top="459" w:right="720" w:bottom="189" w:left="576" w:header="720" w:footer="518" w:gutter="0"/>
          <w:cols w:space="720"/>
          <w:titlePg/>
          <w:docGrid w:linePitch="360"/>
        </w:sectPr>
      </w:pPr>
    </w:p>
    <w:p w14:paraId="54B96D1B"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8C7282" w:rsidRPr="00E1117B" w14:paraId="1777F5DC" w14:textId="77777777" w:rsidTr="0062041A">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89B7F05" w14:textId="77777777" w:rsidR="008C7282" w:rsidRPr="00E1117B" w:rsidRDefault="008C7282" w:rsidP="0062041A">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064D755" w14:textId="77777777" w:rsidR="008C7282" w:rsidRPr="00E1117B" w:rsidRDefault="008C7282" w:rsidP="0062041A">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A59CAA" w14:textId="77777777" w:rsidR="008C7282" w:rsidRPr="00E1117B" w:rsidRDefault="008C7282" w:rsidP="0062041A">
            <w:pPr>
              <w:jc w:val="center"/>
              <w:rPr>
                <w:rFonts w:cs="Calibri"/>
                <w:b/>
                <w:bCs/>
                <w:color w:val="000000"/>
                <w:sz w:val="18"/>
                <w:szCs w:val="18"/>
              </w:rPr>
            </w:pPr>
            <w:r w:rsidRPr="00E1117B">
              <w:rPr>
                <w:rFonts w:cs="Calibri"/>
                <w:b/>
                <w:bCs/>
                <w:color w:val="000000"/>
                <w:sz w:val="18"/>
                <w:szCs w:val="18"/>
              </w:rPr>
              <w:t>ESTIMATED BENEFIT AMOUNT</w:t>
            </w:r>
          </w:p>
        </w:tc>
      </w:tr>
      <w:tr w:rsidR="008C7282" w:rsidRPr="00E1117B" w14:paraId="4B180B82"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1FB310" w14:textId="77777777" w:rsidR="008C7282" w:rsidRPr="00A15151" w:rsidRDefault="008C7282" w:rsidP="0062041A">
            <w:pPr>
              <w:rPr>
                <w:rFonts w:cs="Calibri"/>
                <w:b/>
                <w:bCs/>
                <w:color w:val="000000"/>
                <w:sz w:val="22"/>
                <w:szCs w:val="22"/>
              </w:rPr>
            </w:pPr>
            <w:r w:rsidRPr="00A15151">
              <w:rPr>
                <w:rFonts w:cs="Calibri"/>
                <w:b/>
                <w:bCs/>
                <w:color w:val="000000"/>
                <w:sz w:val="22"/>
                <w:szCs w:val="22"/>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B256B38"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8F074E"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25,000.00 </w:t>
            </w:r>
          </w:p>
        </w:tc>
      </w:tr>
      <w:tr w:rsidR="008C7282" w:rsidRPr="00E1117B" w14:paraId="3C962CD6"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47E61B3" w14:textId="77777777" w:rsidR="008C7282" w:rsidRPr="00A15151" w:rsidRDefault="008C7282" w:rsidP="0062041A">
            <w:pPr>
              <w:rPr>
                <w:rFonts w:cs="Calibri"/>
                <w:b/>
                <w:bCs/>
                <w:color w:val="000000"/>
                <w:sz w:val="22"/>
                <w:szCs w:val="22"/>
              </w:rPr>
            </w:pPr>
            <w:r w:rsidRPr="00A15151">
              <w:rPr>
                <w:rFonts w:cs="Calibri"/>
                <w:b/>
                <w:bCs/>
                <w:color w:val="000000"/>
                <w:sz w:val="22"/>
                <w:szCs w:val="22"/>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F770A50"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D36353"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92,500.00 </w:t>
            </w:r>
          </w:p>
        </w:tc>
      </w:tr>
      <w:tr w:rsidR="008C7282" w:rsidRPr="00E1117B" w14:paraId="02E341CF"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42E4BB" w14:textId="77777777" w:rsidR="008C7282" w:rsidRPr="00A15151" w:rsidRDefault="008C7282" w:rsidP="0062041A">
            <w:pPr>
              <w:rPr>
                <w:rFonts w:cs="Calibri"/>
                <w:b/>
                <w:bCs/>
                <w:color w:val="000000"/>
                <w:sz w:val="22"/>
                <w:szCs w:val="22"/>
              </w:rPr>
            </w:pPr>
            <w:r w:rsidRPr="00A15151">
              <w:rPr>
                <w:rFonts w:cs="Calibri"/>
                <w:b/>
                <w:bCs/>
                <w:color w:val="000000"/>
                <w:sz w:val="22"/>
                <w:szCs w:val="22"/>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94DD5B7"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CAA04"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17,500.00 </w:t>
            </w:r>
          </w:p>
        </w:tc>
      </w:tr>
      <w:tr w:rsidR="008C7282" w:rsidRPr="00E1117B" w14:paraId="1382F4DA"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3605A52" w14:textId="77777777" w:rsidR="008C7282" w:rsidRPr="00A15151" w:rsidRDefault="008C7282" w:rsidP="0062041A">
            <w:pPr>
              <w:rPr>
                <w:rFonts w:cs="Calibri"/>
                <w:b/>
                <w:bCs/>
                <w:color w:val="000000"/>
                <w:sz w:val="22"/>
                <w:szCs w:val="22"/>
              </w:rPr>
            </w:pPr>
            <w:r w:rsidRPr="00A15151">
              <w:rPr>
                <w:rFonts w:cs="Calibri"/>
                <w:b/>
                <w:bCs/>
                <w:color w:val="000000"/>
                <w:sz w:val="22"/>
                <w:szCs w:val="22"/>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75D782"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DD946ED"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12,000.00 </w:t>
            </w:r>
          </w:p>
        </w:tc>
      </w:tr>
      <w:tr w:rsidR="008C7282" w:rsidRPr="00E1117B" w14:paraId="3BB9E35B"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F81841" w14:textId="77777777" w:rsidR="008C7282" w:rsidRPr="00A15151" w:rsidRDefault="008C7282" w:rsidP="0062041A">
            <w:pPr>
              <w:rPr>
                <w:rFonts w:cs="Calibri"/>
                <w:b/>
                <w:bCs/>
                <w:color w:val="000000"/>
                <w:sz w:val="22"/>
                <w:szCs w:val="22"/>
              </w:rPr>
            </w:pPr>
            <w:r w:rsidRPr="00A15151">
              <w:rPr>
                <w:rFonts w:cs="Calibri"/>
                <w:b/>
                <w:bCs/>
                <w:color w:val="000000"/>
                <w:sz w:val="22"/>
                <w:szCs w:val="22"/>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5C72CE9"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512C270"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18,500.00 </w:t>
            </w:r>
          </w:p>
        </w:tc>
      </w:tr>
      <w:tr w:rsidR="008C7282" w:rsidRPr="00E1117B" w14:paraId="7FBE035E"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553FB63" w14:textId="77777777" w:rsidR="008C7282" w:rsidRPr="00A15151" w:rsidRDefault="008C7282" w:rsidP="0062041A">
            <w:pPr>
              <w:rPr>
                <w:rFonts w:cs="Calibri"/>
                <w:b/>
                <w:bCs/>
                <w:color w:val="000000"/>
                <w:sz w:val="22"/>
                <w:szCs w:val="22"/>
              </w:rPr>
            </w:pPr>
            <w:r w:rsidRPr="00A15151">
              <w:rPr>
                <w:rFonts w:cs="Calibri"/>
                <w:b/>
                <w:bCs/>
                <w:color w:val="000000"/>
                <w:sz w:val="22"/>
                <w:szCs w:val="22"/>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E0034B"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9EB3786"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26,000.00 </w:t>
            </w:r>
          </w:p>
        </w:tc>
      </w:tr>
      <w:tr w:rsidR="008C7282" w:rsidRPr="00E1117B" w14:paraId="1B7D1F7A" w14:textId="77777777" w:rsidTr="0062041A">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3794185F" w14:textId="77777777" w:rsidR="008C7282" w:rsidRPr="00A15151" w:rsidRDefault="008C7282" w:rsidP="0062041A">
            <w:pPr>
              <w:rPr>
                <w:rFonts w:cs="Calibri"/>
                <w:b/>
                <w:bCs/>
                <w:color w:val="000000"/>
                <w:sz w:val="22"/>
                <w:szCs w:val="22"/>
              </w:rPr>
            </w:pPr>
            <w:r w:rsidRPr="00A15151">
              <w:rPr>
                <w:rFonts w:cs="Calibri"/>
                <w:b/>
                <w:bCs/>
                <w:color w:val="000000"/>
                <w:sz w:val="22"/>
                <w:szCs w:val="22"/>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4777CBA7"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9CCA906"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46,250.00 </w:t>
            </w:r>
          </w:p>
        </w:tc>
      </w:tr>
      <w:tr w:rsidR="008C7282" w:rsidRPr="00E1117B" w14:paraId="2CBC0A2D" w14:textId="77777777" w:rsidTr="0062041A">
        <w:trPr>
          <w:trHeight w:val="504"/>
        </w:trPr>
        <w:tc>
          <w:tcPr>
            <w:tcW w:w="2980" w:type="dxa"/>
            <w:tcBorders>
              <w:top w:val="nil"/>
              <w:left w:val="nil"/>
              <w:bottom w:val="nil"/>
              <w:right w:val="nil"/>
            </w:tcBorders>
            <w:shd w:val="clear" w:color="000000" w:fill="FFFFFF"/>
            <w:vAlign w:val="bottom"/>
            <w:hideMark/>
          </w:tcPr>
          <w:p w14:paraId="2A2D4C0F" w14:textId="77777777" w:rsidR="008C7282" w:rsidRPr="00E1117B" w:rsidRDefault="008C7282" w:rsidP="0062041A">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26CBB2E4" w14:textId="77777777" w:rsidR="008C7282" w:rsidRPr="00E1117B" w:rsidRDefault="008C7282" w:rsidP="0062041A">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6F9AADB1" w14:textId="77777777" w:rsidR="008C7282" w:rsidRPr="00E1117B" w:rsidRDefault="008C7282" w:rsidP="0062041A">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1C06497A" w14:textId="77777777" w:rsidR="008C7282" w:rsidRPr="00E1117B" w:rsidRDefault="008C7282" w:rsidP="0062041A">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83D8FA2"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237,750.00 </w:t>
            </w:r>
          </w:p>
        </w:tc>
      </w:tr>
    </w:tbl>
    <w:p w14:paraId="44DF2F66" w14:textId="77777777" w:rsidR="008C7282" w:rsidRDefault="008C7282" w:rsidP="008C7282">
      <w:pPr>
        <w:spacing w:line="276" w:lineRule="auto"/>
        <w:outlineLvl w:val="0"/>
        <w:rPr>
          <w:bCs/>
          <w:color w:val="000000" w:themeColor="text1"/>
          <w:sz w:val="28"/>
          <w:szCs w:val="28"/>
        </w:rPr>
      </w:pPr>
    </w:p>
    <w:p w14:paraId="412A27BC" w14:textId="77777777" w:rsidR="008C7282" w:rsidRDefault="008C7282" w:rsidP="008C7282">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8C7282" w:rsidRPr="00E1117B" w14:paraId="4E82FAC0"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431C4F" w14:textId="77777777" w:rsidR="008C7282" w:rsidRPr="00E1117B" w:rsidRDefault="008C7282"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EA1C156"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60A9E84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1DA70FE" w14:textId="77777777" w:rsidR="008C7282" w:rsidRPr="00E1117B" w:rsidRDefault="008C7282"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42D8091"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1871EAA0"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141E9ED" w14:textId="77777777" w:rsidR="008C7282" w:rsidRPr="00E1117B" w:rsidRDefault="008C7282"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B81107" w14:textId="77777777" w:rsidR="008C7282" w:rsidRPr="00E1117B" w:rsidRDefault="008C7282" w:rsidP="0062041A">
            <w:pPr>
              <w:rPr>
                <w:rFonts w:cs="Calibri"/>
                <w:color w:val="000000"/>
                <w:szCs w:val="20"/>
              </w:rPr>
            </w:pPr>
            <w:r w:rsidRPr="00E1117B">
              <w:rPr>
                <w:rFonts w:cs="Calibri"/>
                <w:color w:val="000000"/>
                <w:szCs w:val="20"/>
              </w:rPr>
              <w:t> </w:t>
            </w:r>
          </w:p>
        </w:tc>
      </w:tr>
    </w:tbl>
    <w:p w14:paraId="6542AEA0"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7282" w:rsidRPr="00E1117B" w14:paraId="7A81B1B3"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4A321A4C" w14:textId="77777777" w:rsidR="008C7282" w:rsidRPr="00E1117B" w:rsidRDefault="008C7282" w:rsidP="0062041A">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7F27BE35" w14:textId="77777777" w:rsidR="008C7282" w:rsidRPr="00E1117B" w:rsidRDefault="008C7282" w:rsidP="0062041A">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32B8E6F9" w14:textId="77777777" w:rsidR="008C7282" w:rsidRPr="00E1117B" w:rsidRDefault="008C7282" w:rsidP="0062041A">
            <w:pPr>
              <w:jc w:val="center"/>
              <w:rPr>
                <w:rFonts w:cs="Calibri"/>
                <w:color w:val="000000"/>
                <w:szCs w:val="20"/>
              </w:rPr>
            </w:pPr>
            <w:r w:rsidRPr="00E1117B">
              <w:rPr>
                <w:rFonts w:cs="Calibri"/>
                <w:color w:val="000000"/>
                <w:szCs w:val="20"/>
              </w:rPr>
              <w:t>DATE</w:t>
            </w:r>
          </w:p>
        </w:tc>
      </w:tr>
      <w:tr w:rsidR="008C7282" w:rsidRPr="00E1117B" w14:paraId="3A25240E"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8B18A9" w14:textId="77777777" w:rsidR="008C7282" w:rsidRPr="00E1117B" w:rsidRDefault="008C7282" w:rsidP="0062041A">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F3DF651" w14:textId="77777777" w:rsidR="008C7282" w:rsidRPr="00E1117B" w:rsidRDefault="008C7282" w:rsidP="0062041A">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671F62FB" w14:textId="77777777" w:rsidR="008C7282" w:rsidRPr="00E1117B" w:rsidRDefault="008C7282" w:rsidP="0062041A">
            <w:pPr>
              <w:jc w:val="center"/>
              <w:rPr>
                <w:rFonts w:cs="Calibri"/>
                <w:color w:val="000000"/>
                <w:sz w:val="24"/>
              </w:rPr>
            </w:pPr>
            <w:r w:rsidRPr="00E1117B">
              <w:rPr>
                <w:rFonts w:cs="Calibri"/>
                <w:color w:val="000000"/>
                <w:sz w:val="24"/>
              </w:rPr>
              <w:t> </w:t>
            </w:r>
          </w:p>
        </w:tc>
      </w:tr>
    </w:tbl>
    <w:p w14:paraId="3DE50401" w14:textId="77777777" w:rsidR="008C7282" w:rsidRPr="00584233" w:rsidRDefault="008C7282" w:rsidP="008C7282">
      <w:pPr>
        <w:spacing w:line="276" w:lineRule="auto"/>
        <w:outlineLvl w:val="0"/>
        <w:rPr>
          <w:bCs/>
          <w:color w:val="000000" w:themeColor="text1"/>
          <w:sz w:val="28"/>
          <w:szCs w:val="28"/>
        </w:rPr>
        <w:sectPr w:rsidR="008C7282" w:rsidRPr="00584233" w:rsidSect="0095639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noProof/>
          <w:color w:val="000000" w:themeColor="text1"/>
          <w:szCs w:val="36"/>
        </w:rPr>
      </w:pPr>
    </w:p>
    <w:p w14:paraId="359128F5" w14:textId="77777777" w:rsidR="00C81141" w:rsidRPr="003D706E" w:rsidRDefault="00C81141" w:rsidP="00FF51C2">
      <w:pPr>
        <w:rPr>
          <w:rFonts w:cs="Arial"/>
          <w:b/>
          <w:noProof/>
          <w:color w:val="000000" w:themeColor="text1"/>
          <w:szCs w:val="36"/>
        </w:r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3FD8" w14:textId="77777777" w:rsidR="006159BF" w:rsidRDefault="006159BF" w:rsidP="00F36FE0">
      <w:r>
        <w:separator/>
      </w:r>
    </w:p>
  </w:endnote>
  <w:endnote w:type="continuationSeparator" w:id="0">
    <w:p w14:paraId="109D4388" w14:textId="77777777" w:rsidR="006159BF" w:rsidRDefault="006159B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F403" w14:textId="77777777" w:rsidR="006159BF" w:rsidRDefault="006159BF" w:rsidP="00F36FE0">
      <w:r>
        <w:separator/>
      </w:r>
    </w:p>
  </w:footnote>
  <w:footnote w:type="continuationSeparator" w:id="0">
    <w:p w14:paraId="54DDEC64" w14:textId="77777777" w:rsidR="006159BF" w:rsidRDefault="006159B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33D07"/>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94B27"/>
    <w:rsid w:val="00394B8A"/>
    <w:rsid w:val="003952A0"/>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59BF"/>
    <w:rsid w:val="00616C9D"/>
    <w:rsid w:val="006316D7"/>
    <w:rsid w:val="006437C4"/>
    <w:rsid w:val="00660D04"/>
    <w:rsid w:val="00666161"/>
    <w:rsid w:val="00681CAC"/>
    <w:rsid w:val="00681EE0"/>
    <w:rsid w:val="006940BE"/>
    <w:rsid w:val="006950B1"/>
    <w:rsid w:val="006A2AD8"/>
    <w:rsid w:val="006A73CB"/>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7282"/>
    <w:rsid w:val="008F0F82"/>
    <w:rsid w:val="009016C1"/>
    <w:rsid w:val="009152A8"/>
    <w:rsid w:val="00942BD8"/>
    <w:rsid w:val="009541D8"/>
    <w:rsid w:val="00956391"/>
    <w:rsid w:val="009766D8"/>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A6DB6"/>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1315E"/>
    <w:rsid w:val="00C81141"/>
    <w:rsid w:val="00CA2CD6"/>
    <w:rsid w:val="00CA6F96"/>
    <w:rsid w:val="00CB1AA5"/>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DF23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Construction+Six+Sigma+Project+Charter+Example+doc+11480&amp;lpa=Construction+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3</cp:revision>
  <cp:lastPrinted>2019-11-24T23:54:00Z</cp:lastPrinted>
  <dcterms:created xsi:type="dcterms:W3CDTF">2022-05-02T02:26:00Z</dcterms:created>
  <dcterms:modified xsi:type="dcterms:W3CDTF">2022-06-17T22:43:00Z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