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F44" w14:textId="77777777" w:rsidR="00616C9D" w:rsidRPr="00616C9D" w:rsidRDefault="00385C71" w:rsidP="00956391">
      <w:pPr>
        <w:outlineLvl w:val="0"/>
        <w:rPr>
          <w:b/>
          <w:color w:val="595959" w:themeColor="text1" w:themeTint="A6"/>
          <w:sz w:val="44"/>
          <w:szCs w:val="52"/>
        </w:rPr>
      </w:pPr>
      <w:bookmarkStart w:id="0" w:name="_Toc516132378"/>
      <w:bookmarkStart w:id="1" w:name="_Toc517200761"/>
      <w:bookmarkStart w:id="2" w:name="_Toc517201077"/>
      <w:bookmarkStart w:id="3" w:name="_Toc517203010"/>
      <w:bookmarkStart w:id="4" w:name="_Toc517205145"/>
      <w:r w:rsidRPr="00616C9D">
        <w:rPr>
          <w:noProof/>
          <w:color w:val="595959" w:themeColor="text1" w:themeTint="A6"/>
          <w:sz w:val="22"/>
          <w:szCs w:val="32"/>
        </w:rPr>
        <w:drawing>
          <wp:anchor distT="0" distB="0" distL="114300" distR="114300" simplePos="0" relativeHeight="251659264" behindDoc="0" locked="0" layoutInCell="1" allowOverlap="1" wp14:anchorId="1A6265C3" wp14:editId="2FAB9C39">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616C9D" w:rsidRPr="00616C9D">
        <w:rPr>
          <w:b/>
          <w:color w:val="595959" w:themeColor="text1" w:themeTint="A6"/>
          <w:sz w:val="44"/>
          <w:szCs w:val="52"/>
        </w:rPr>
        <w:t xml:space="preserve">AVIATION SIX SIGMA </w:t>
      </w:r>
      <w:r w:rsidR="00584233" w:rsidRPr="00616C9D">
        <w:rPr>
          <w:b/>
          <w:color w:val="595959" w:themeColor="text1" w:themeTint="A6"/>
          <w:sz w:val="44"/>
          <w:szCs w:val="52"/>
        </w:rPr>
        <w:t xml:space="preserve">PROJECT CHARTER </w:t>
      </w:r>
    </w:p>
    <w:p w14:paraId="3A7CB0D9" w14:textId="60432BD6" w:rsidR="00BE5BAF" w:rsidRPr="00616C9D" w:rsidRDefault="00616C9D" w:rsidP="00956391">
      <w:pPr>
        <w:outlineLvl w:val="0"/>
        <w:rPr>
          <w:b/>
          <w:color w:val="808080" w:themeColor="background1" w:themeShade="80"/>
          <w:sz w:val="40"/>
          <w:szCs w:val="48"/>
        </w:rPr>
      </w:pPr>
      <w:r w:rsidRPr="00616C9D">
        <w:rPr>
          <w:b/>
          <w:color w:val="595959" w:themeColor="text1" w:themeTint="A6"/>
          <w:sz w:val="44"/>
          <w:szCs w:val="52"/>
        </w:rPr>
        <w:t>TEMPLATE EXAMPLE</w:t>
      </w:r>
      <w:r w:rsidR="00681CAC" w:rsidRPr="00616C9D">
        <w:rPr>
          <w:noProof/>
          <w:sz w:val="21"/>
          <w:szCs w:val="28"/>
        </w:rPr>
        <w:t xml:space="preserve"> </w:t>
      </w:r>
    </w:p>
    <w:p w14:paraId="06FD85AE" w14:textId="77777777" w:rsidR="000F17B7" w:rsidRDefault="000F17B7" w:rsidP="000F17B7">
      <w:pPr>
        <w:outlineLvl w:val="0"/>
        <w:rPr>
          <w:noProof/>
          <w:sz w:val="21"/>
          <w:szCs w:val="28"/>
        </w:rPr>
      </w:pPr>
    </w:p>
    <w:p w14:paraId="46FE1BF5" w14:textId="77777777" w:rsidR="000F17B7" w:rsidRDefault="000F17B7" w:rsidP="000F17B7">
      <w:pPr>
        <w:outlineLvl w:val="0"/>
        <w:rPr>
          <w:noProof/>
          <w:sz w:val="21"/>
          <w:szCs w:val="28"/>
        </w:rPr>
      </w:pPr>
      <w:r>
        <w:rPr>
          <w:noProof/>
        </w:rPr>
        <mc:AlternateContent>
          <mc:Choice Requires="wpg">
            <w:drawing>
              <wp:anchor distT="0" distB="0" distL="114300" distR="114300" simplePos="0" relativeHeight="251661312" behindDoc="0" locked="0" layoutInCell="1" allowOverlap="1" wp14:anchorId="2AAF8E11" wp14:editId="2BE9DB93">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0F17B7">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D6233A">
                                <w:rPr>
                                  <w:rFonts w:eastAsia="Arial" w:cs="Arial"/>
                                  <w:color w:val="000000"/>
                                  <w:sz w:val="24"/>
                                </w:rPr>
                                <w:t>Having a discussion with both parties will provide you with m</w:t>
                              </w:r>
                              <w:r w:rsidRPr="008F07BB">
                                <w:rPr>
                                  <w:rFonts w:eastAsia="Arial" w:cs="Arial"/>
                                  <w:color w:val="000000"/>
                                  <w:sz w:val="24"/>
                                </w:rPr>
                                <w:t xml:space="preserve">uch of the information </w:t>
                              </w:r>
                              <w:r w:rsidR="00D6233A">
                                <w:rPr>
                                  <w:rFonts w:eastAsia="Arial" w:cs="Arial"/>
                                  <w:color w:val="000000"/>
                                  <w:sz w:val="24"/>
                                </w:rPr>
                                <w:t>you</w:t>
                              </w:r>
                              <w:r w:rsidRPr="008F07BB">
                                <w:rPr>
                                  <w:rFonts w:eastAsia="Arial" w:cs="Arial"/>
                                  <w:color w:val="000000"/>
                                  <w:sz w:val="24"/>
                                </w:rPr>
                                <w:t xml:space="preserve"> need.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AF8E1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9FHd&#10;1K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6A9CDF82" w14:textId="77777777" w:rsidR="000F17B7" w:rsidRPr="008F07BB" w:rsidRDefault="000F17B7" w:rsidP="000F17B7">
                        <w:pPr>
                          <w:textAlignment w:val="baseline"/>
                          <w:rPr>
                            <w:rFonts w:eastAsia="Tahoma" w:cs="Tahoma"/>
                            <w:color w:val="595959" w:themeColor="text1" w:themeTint="A6"/>
                            <w:sz w:val="32"/>
                            <w:szCs w:val="44"/>
                          </w:rPr>
                        </w:pPr>
                        <w:r w:rsidRPr="008F07BB">
                          <w:rPr>
                            <w:rFonts w:eastAsia="Tahoma" w:cs="Tahoma"/>
                            <w:color w:val="595959" w:themeColor="text1" w:themeTint="A6"/>
                            <w:sz w:val="32"/>
                            <w:szCs w:val="44"/>
                          </w:rPr>
                          <w:t>IMPORTANT REMINDER</w:t>
                        </w:r>
                      </w:p>
                      <w:p w14:paraId="1F3761A9" w14:textId="77777777" w:rsidR="000F17B7" w:rsidRDefault="000F17B7" w:rsidP="000F17B7">
                        <w:pPr>
                          <w:textAlignment w:val="baseline"/>
                          <w:rPr>
                            <w:rFonts w:eastAsia="Tahoma" w:cs="Tahoma"/>
                            <w:b/>
                            <w:bCs/>
                            <w:color w:val="000000"/>
                            <w:sz w:val="24"/>
                          </w:rPr>
                        </w:pPr>
                      </w:p>
                      <w:p w14:paraId="2AAA454C" w14:textId="77777777" w:rsidR="000F17B7" w:rsidRPr="008F07BB" w:rsidRDefault="000F17B7" w:rsidP="000F17B7">
                        <w:pPr>
                          <w:spacing w:line="276" w:lineRule="auto"/>
                          <w:textAlignment w:val="baseline"/>
                          <w:rPr>
                            <w:rFonts w:eastAsia="Arial" w:cs="Arial"/>
                            <w:color w:val="000000"/>
                            <w:sz w:val="24"/>
                          </w:rPr>
                        </w:pPr>
                        <w:r w:rsidRPr="008F07BB">
                          <w:rPr>
                            <w:rFonts w:eastAsia="Arial" w:cs="Arial"/>
                            <w:color w:val="000000"/>
                            <w:sz w:val="24"/>
                          </w:rPr>
                          <w:t xml:space="preserve">A narrative written charter must be circulated and signed by the project sponsors. You can attach a completed version of this template to your narrative written charter in an effort to keep it short and concise. </w:t>
                        </w:r>
                      </w:p>
                      <w:p w14:paraId="6131313A" w14:textId="77777777" w:rsidR="000F17B7" w:rsidRPr="008F07BB" w:rsidRDefault="000F17B7" w:rsidP="000F17B7">
                        <w:pPr>
                          <w:spacing w:line="276" w:lineRule="auto"/>
                          <w:textAlignment w:val="baseline"/>
                          <w:rPr>
                            <w:rFonts w:eastAsia="Arial" w:cs="Arial"/>
                            <w:color w:val="000000"/>
                            <w:sz w:val="24"/>
                          </w:rPr>
                        </w:pPr>
                      </w:p>
                      <w:p w14:paraId="373A55E3" w14:textId="35D767DA" w:rsidR="000F17B7" w:rsidRPr="008F07BB" w:rsidRDefault="000F17B7" w:rsidP="000F17B7">
                        <w:pPr>
                          <w:spacing w:line="276" w:lineRule="auto"/>
                          <w:textAlignment w:val="baseline"/>
                          <w:rPr>
                            <w:rFonts w:eastAsia="Arial" w:cs="Arial"/>
                            <w:color w:val="000000"/>
                            <w:sz w:val="24"/>
                          </w:rPr>
                        </w:pPr>
                        <w:r w:rsidRPr="008F07BB">
                          <w:rPr>
                            <w:rFonts w:eastAsia="Arial" w:cs="Arial"/>
                            <w:color w:val="000000"/>
                            <w:sz w:val="24"/>
                          </w:rPr>
                          <w:t xml:space="preserve">Please make sure you meet with the project team and sponsors before completing this template. </w:t>
                        </w:r>
                        <w:r w:rsidR="00D6233A">
                          <w:rPr>
                            <w:rFonts w:eastAsia="Arial" w:cs="Arial"/>
                            <w:color w:val="000000"/>
                            <w:sz w:val="24"/>
                          </w:rPr>
                          <w:t>Having a discussion with both parties will provide you with m</w:t>
                        </w:r>
                        <w:r w:rsidRPr="008F07BB">
                          <w:rPr>
                            <w:rFonts w:eastAsia="Arial" w:cs="Arial"/>
                            <w:color w:val="000000"/>
                            <w:sz w:val="24"/>
                          </w:rPr>
                          <w:t xml:space="preserve">uch of the information </w:t>
                        </w:r>
                        <w:r w:rsidR="00D6233A">
                          <w:rPr>
                            <w:rFonts w:eastAsia="Arial" w:cs="Arial"/>
                            <w:color w:val="000000"/>
                            <w:sz w:val="24"/>
                          </w:rPr>
                          <w:t>you</w:t>
                        </w:r>
                        <w:r w:rsidRPr="008F07BB">
                          <w:rPr>
                            <w:rFonts w:eastAsia="Arial" w:cs="Arial"/>
                            <w:color w:val="000000"/>
                            <w:sz w:val="24"/>
                          </w:rPr>
                          <w:t xml:space="preserve"> need.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">
                  <v:imagedata r:id="rId15" o:title="Star with solid fill"/>
                </v:shape>
              </v:group>
            </w:pict>
          </mc:Fallback>
        </mc:AlternateContent>
      </w:r>
    </w:p>
    <w:p w14:paraId="1D83653D" w14:textId="77777777" w:rsidR="000F17B7" w:rsidRDefault="000F17B7" w:rsidP="000F17B7">
      <w:pPr>
        <w:outlineLvl w:val="0"/>
        <w:rPr>
          <w:noProof/>
          <w:sz w:val="21"/>
          <w:szCs w:val="28"/>
        </w:rPr>
      </w:pPr>
    </w:p>
    <w:p w14:paraId="54CFA9D4" w14:textId="77777777" w:rsidR="000F17B7" w:rsidRDefault="000F17B7" w:rsidP="000F17B7">
      <w:pPr>
        <w:outlineLvl w:val="0"/>
        <w:rPr>
          <w:noProof/>
          <w:sz w:val="21"/>
          <w:szCs w:val="28"/>
        </w:rPr>
      </w:pPr>
    </w:p>
    <w:p w14:paraId="3DB30D99" w14:textId="77777777" w:rsidR="000F17B7" w:rsidRDefault="000F17B7" w:rsidP="000F17B7">
      <w:pPr>
        <w:outlineLvl w:val="0"/>
        <w:rPr>
          <w:noProof/>
          <w:sz w:val="21"/>
          <w:szCs w:val="28"/>
        </w:rPr>
      </w:pPr>
    </w:p>
    <w:p w14:paraId="191D696C" w14:textId="77777777" w:rsidR="000F17B7" w:rsidRDefault="000F17B7" w:rsidP="000F17B7">
      <w:pPr>
        <w:outlineLvl w:val="0"/>
        <w:rPr>
          <w:noProof/>
          <w:sz w:val="21"/>
          <w:szCs w:val="28"/>
        </w:rPr>
      </w:pPr>
    </w:p>
    <w:p w14:paraId="1862089D" w14:textId="77777777" w:rsidR="000F17B7" w:rsidRDefault="000F17B7" w:rsidP="000F17B7">
      <w:pPr>
        <w:outlineLvl w:val="0"/>
        <w:rPr>
          <w:noProof/>
          <w:sz w:val="21"/>
          <w:szCs w:val="28"/>
        </w:rPr>
      </w:pPr>
    </w:p>
    <w:p w14:paraId="03F1213E" w14:textId="77777777" w:rsidR="000F17B7" w:rsidRDefault="000F17B7" w:rsidP="000F17B7">
      <w:pPr>
        <w:outlineLvl w:val="0"/>
        <w:rPr>
          <w:noProof/>
          <w:sz w:val="21"/>
          <w:szCs w:val="28"/>
        </w:rPr>
      </w:pPr>
    </w:p>
    <w:p w14:paraId="5494EF76" w14:textId="77777777" w:rsidR="000F17B7" w:rsidRDefault="000F17B7" w:rsidP="000F17B7">
      <w:pPr>
        <w:outlineLvl w:val="0"/>
        <w:rPr>
          <w:noProof/>
          <w:sz w:val="21"/>
          <w:szCs w:val="28"/>
        </w:rPr>
      </w:pPr>
    </w:p>
    <w:p w14:paraId="70B35496" w14:textId="77777777" w:rsidR="000F17B7" w:rsidRDefault="000F17B7" w:rsidP="000F17B7">
      <w:pPr>
        <w:outlineLvl w:val="0"/>
        <w:rPr>
          <w:noProof/>
          <w:sz w:val="21"/>
          <w:szCs w:val="28"/>
        </w:rPr>
      </w:pPr>
    </w:p>
    <w:p w14:paraId="2AC0ECB7" w14:textId="77777777" w:rsidR="000F17B7" w:rsidRDefault="000F17B7" w:rsidP="000F17B7">
      <w:pPr>
        <w:outlineLvl w:val="0"/>
        <w:rPr>
          <w:noProof/>
          <w:sz w:val="21"/>
          <w:szCs w:val="28"/>
        </w:rPr>
      </w:pPr>
    </w:p>
    <w:p w14:paraId="4645E373" w14:textId="77777777" w:rsidR="000F17B7" w:rsidRDefault="000F17B7" w:rsidP="000F17B7">
      <w:pPr>
        <w:outlineLvl w:val="0"/>
        <w:rPr>
          <w:noProof/>
          <w:sz w:val="21"/>
          <w:szCs w:val="28"/>
        </w:rPr>
      </w:pPr>
    </w:p>
    <w:p w14:paraId="02338ABF" w14:textId="77777777" w:rsidR="000F17B7" w:rsidRDefault="000F17B7" w:rsidP="000F17B7">
      <w:pPr>
        <w:outlineLvl w:val="0"/>
        <w:rPr>
          <w:noProof/>
          <w:sz w:val="21"/>
          <w:szCs w:val="28"/>
        </w:rPr>
      </w:pPr>
    </w:p>
    <w:p w14:paraId="0E5E7E4F" w14:textId="77777777" w:rsidR="000F17B7" w:rsidRDefault="000F17B7" w:rsidP="000F17B7">
      <w:pPr>
        <w:outlineLvl w:val="0"/>
        <w:rPr>
          <w:noProof/>
          <w:sz w:val="21"/>
          <w:szCs w:val="28"/>
        </w:rPr>
      </w:pPr>
    </w:p>
    <w:p w14:paraId="5A2043AA" w14:textId="77777777" w:rsidR="000F17B7" w:rsidRDefault="000F17B7" w:rsidP="000F17B7">
      <w:pPr>
        <w:outlineLvl w:val="0"/>
        <w:rPr>
          <w:noProof/>
          <w:sz w:val="21"/>
          <w:szCs w:val="28"/>
        </w:rPr>
      </w:pPr>
    </w:p>
    <w:p w14:paraId="22D0AC9F" w14:textId="77777777" w:rsidR="000F17B7" w:rsidRDefault="000F17B7" w:rsidP="000F17B7">
      <w:pPr>
        <w:outlineLvl w:val="0"/>
        <w:rPr>
          <w:noProof/>
          <w:sz w:val="21"/>
          <w:szCs w:val="28"/>
        </w:rPr>
      </w:pPr>
    </w:p>
    <w:p w14:paraId="3A7B1DC3" w14:textId="77777777" w:rsidR="000F17B7" w:rsidRDefault="000F17B7" w:rsidP="000F17B7">
      <w:pPr>
        <w:outlineLvl w:val="0"/>
        <w:rPr>
          <w:noProof/>
          <w:sz w:val="21"/>
          <w:szCs w:val="28"/>
        </w:rPr>
      </w:pPr>
    </w:p>
    <w:p w14:paraId="20319F0E" w14:textId="77777777" w:rsidR="000F17B7" w:rsidRPr="00824EBE" w:rsidRDefault="000F17B7" w:rsidP="000F17B7">
      <w:pPr>
        <w:outlineLvl w:val="0"/>
        <w:rPr>
          <w:b/>
          <w:color w:val="595959" w:themeColor="text1" w:themeTint="A6"/>
          <w:sz w:val="44"/>
          <w:szCs w:val="52"/>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222E0E5F" w:rsidR="00584233" w:rsidRPr="00616C9D" w:rsidRDefault="00584233" w:rsidP="00584233">
            <w:pPr>
              <w:rPr>
                <w:rFonts w:cs="Calibri"/>
                <w:color w:val="000000"/>
                <w:sz w:val="24"/>
              </w:rPr>
            </w:pPr>
            <w:r w:rsidRPr="00616C9D">
              <w:rPr>
                <w:rFonts w:cs="Calibri"/>
                <w:color w:val="000000"/>
                <w:sz w:val="24"/>
              </w:rPr>
              <w:t> </w:t>
            </w:r>
            <w:r w:rsidR="00B20655" w:rsidRPr="00616C9D">
              <w:rPr>
                <w:rFonts w:cs="Calibri"/>
                <w:color w:val="000000"/>
                <w:sz w:val="28"/>
                <w:szCs w:val="28"/>
              </w:rPr>
              <w:t>Aviation Six Sigma Process Improvement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sidRPr="00616C9D">
              <w:rPr>
                <w:rFonts w:cs="Calibri"/>
                <w:color w:val="000000"/>
                <w:sz w:val="22"/>
                <w:szCs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sidRPr="00616C9D">
              <w:rPr>
                <w:rFonts w:cs="Calibri"/>
                <w:color w:val="000000"/>
                <w:sz w:val="22"/>
                <w:szCs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sidRPr="00616C9D">
              <w:rPr>
                <w:rFonts w:cs="Calibri"/>
                <w:color w:val="000000"/>
                <w:sz w:val="22"/>
                <w:szCs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sidRPr="00616C9D">
              <w:rPr>
                <w:rFonts w:cs="Calibri"/>
                <w:color w:val="000000"/>
                <w:sz w:val="22"/>
                <w:szCs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sidRPr="00616C9D">
              <w:rPr>
                <w:rFonts w:cs="Calibri"/>
                <w:color w:val="000000"/>
                <w:sz w:val="22"/>
                <w:szCs w:val="22"/>
              </w:rPr>
              <w:t>$237,750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sidRPr="00616C9D">
              <w:rPr>
                <w:rFonts w:cs="Calibri"/>
                <w:color w:val="000000"/>
                <w:sz w:val="22"/>
                <w:szCs w:val="22"/>
              </w:rPr>
              <w:t>$184,900</w:t>
            </w:r>
          </w:p>
        </w:tc>
      </w:tr>
    </w:tbl>
    <w:p w14:paraId="7DDA2FDF" w14:textId="77777777" w:rsidR="008C67D0" w:rsidRDefault="008C67D0" w:rsidP="00956391">
      <w:pPr>
        <w:outlineLvl w:val="0"/>
        <w:rPr>
          <w:bCs/>
          <w:color w:val="000000" w:themeColor="text1"/>
          <w:sz w:val="28"/>
          <w:szCs w:val="28"/>
        </w:rPr>
        <w:sectPr w:rsidR="008C67D0"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167A44DD" w14:textId="77777777" w:rsidR="00584233" w:rsidRDefault="00584233" w:rsidP="00956391">
      <w:pPr>
        <w:outlineLvl w:val="0"/>
        <w:rPr>
          <w:bCs/>
          <w:color w:val="000000" w:themeColor="text1"/>
          <w:sz w:val="28"/>
          <w:szCs w:val="28"/>
        </w:rPr>
      </w:pPr>
    </w:p>
    <w:p w14:paraId="6BB099D7" w14:textId="6F8C4C9C"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5" w:type="dxa"/>
        <w:tblLook w:val="04A0" w:firstRow="1" w:lastRow="0" w:firstColumn="1" w:lastColumn="0" w:noHBand="0" w:noVBand="1"/>
      </w:tblPr>
      <w:tblGrid>
        <w:gridCol w:w="1976"/>
        <w:gridCol w:w="12429"/>
      </w:tblGrid>
      <w:tr w:rsidR="00584233" w:rsidRPr="00584233" w14:paraId="40142271" w14:textId="77777777" w:rsidTr="008C67D0">
        <w:trPr>
          <w:trHeight w:val="864"/>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sidRPr="00584233">
              <w:rPr>
                <w:rFonts w:cs="Calibri"/>
                <w:color w:val="000000"/>
                <w:sz w:val="24"/>
              </w:rPr>
              <w:t xml:space="preserve">PROBLEM </w:t>
            </w:r>
          </w:p>
          <w:p w14:paraId="436264D4"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0C2E691" w14:textId="08E7A194" w:rsidR="00584233" w:rsidRPr="00616C9D" w:rsidRDefault="00584233" w:rsidP="00616C9D">
            <w:pPr>
              <w:spacing w:line="276" w:lineRule="auto"/>
              <w:rPr>
                <w:rFonts w:cs="Calibri"/>
                <w:color w:val="000000"/>
                <w:sz w:val="22"/>
                <w:szCs w:val="22"/>
              </w:rPr>
            </w:pPr>
            <w:r w:rsidRPr="00616C9D">
              <w:rPr>
                <w:rFonts w:cs="Calibri"/>
                <w:color w:val="000000"/>
                <w:sz w:val="22"/>
                <w:szCs w:val="22"/>
              </w:rPr>
              <w:t> </w:t>
            </w:r>
            <w:r w:rsidR="00B20655" w:rsidRPr="00616C9D">
              <w:rPr>
                <w:rFonts w:cs="Calibri"/>
                <w:color w:val="000000"/>
                <w:sz w:val="22"/>
                <w:szCs w:val="22"/>
              </w:rPr>
              <w:t>Airline Voucher Program</w:t>
            </w:r>
          </w:p>
        </w:tc>
      </w:tr>
      <w:tr w:rsidR="00584233" w:rsidRPr="00584233" w14:paraId="7686C117" w14:textId="77777777" w:rsidTr="008C67D0">
        <w:trPr>
          <w:trHeight w:val="1584"/>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sidRPr="00584233">
              <w:rPr>
                <w:rFonts w:cs="Calibri"/>
                <w:color w:val="000000"/>
                <w:sz w:val="24"/>
              </w:rPr>
              <w:t xml:space="preserve">PURPOSE </w:t>
            </w:r>
          </w:p>
          <w:p w14:paraId="6954B09F"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33BBACF" w14:textId="3C07BA96" w:rsidR="00B20655" w:rsidRPr="00616C9D" w:rsidRDefault="00B20655" w:rsidP="00616C9D">
            <w:pPr>
              <w:spacing w:line="276" w:lineRule="auto"/>
              <w:rPr>
                <w:sz w:val="22"/>
                <w:szCs w:val="22"/>
              </w:rPr>
            </w:pPr>
            <w:r w:rsidRPr="00616C9D">
              <w:rPr>
                <w:rFonts w:cs="Arial"/>
                <w:color w:val="000000"/>
                <w:sz w:val="22"/>
                <w:szCs w:val="22"/>
              </w:rPr>
              <w:t xml:space="preserve">The existing voucher program </w:t>
            </w:r>
            <w:r w:rsidR="001F1CCD">
              <w:rPr>
                <w:rFonts w:cs="Arial"/>
                <w:color w:val="000000"/>
                <w:sz w:val="22"/>
                <w:szCs w:val="22"/>
              </w:rPr>
              <w:t>could not</w:t>
            </w:r>
            <w:r w:rsidRPr="00616C9D">
              <w:rPr>
                <w:rFonts w:cs="Arial"/>
                <w:color w:val="000000"/>
                <w:sz w:val="22"/>
                <w:szCs w:val="22"/>
              </w:rPr>
              <w:t xml:space="preserve"> accurately convert awarded vouchers into customer tickets. As a result, customers experienced</w:t>
            </w:r>
            <w:r w:rsidR="001F1CCD">
              <w:rPr>
                <w:rFonts w:cs="Arial"/>
                <w:color w:val="000000"/>
                <w:sz w:val="22"/>
                <w:szCs w:val="22"/>
              </w:rPr>
              <w:t xml:space="preserve"> two things:</w:t>
            </w:r>
            <w:r w:rsidRPr="00616C9D">
              <w:rPr>
                <w:rFonts w:cs="Arial"/>
                <w:color w:val="000000"/>
                <w:sz w:val="22"/>
                <w:szCs w:val="22"/>
              </w:rPr>
              <w:t xml:space="preserve"> a lengthy call time </w:t>
            </w:r>
            <w:r w:rsidR="006913DD">
              <w:rPr>
                <w:rFonts w:cs="Arial"/>
                <w:color w:val="000000"/>
                <w:sz w:val="22"/>
                <w:szCs w:val="22"/>
              </w:rPr>
              <w:t>for</w:t>
            </w:r>
            <w:r w:rsidRPr="00616C9D">
              <w:rPr>
                <w:rFonts w:cs="Arial"/>
                <w:color w:val="000000"/>
                <w:sz w:val="22"/>
                <w:szCs w:val="22"/>
              </w:rPr>
              <w:t xml:space="preserve"> remedy</w:t>
            </w:r>
            <w:r w:rsidR="006913DD">
              <w:rPr>
                <w:rFonts w:cs="Arial"/>
                <w:color w:val="000000"/>
                <w:sz w:val="22"/>
                <w:szCs w:val="22"/>
              </w:rPr>
              <w:t>ing</w:t>
            </w:r>
            <w:r w:rsidRPr="00616C9D">
              <w:rPr>
                <w:rFonts w:cs="Arial"/>
                <w:color w:val="000000"/>
                <w:sz w:val="22"/>
                <w:szCs w:val="22"/>
              </w:rPr>
              <w:t xml:space="preserve"> their inaccurate voucher</w:t>
            </w:r>
            <w:r w:rsidR="001F1CCD">
              <w:rPr>
                <w:rFonts w:cs="Arial"/>
                <w:color w:val="000000"/>
                <w:sz w:val="22"/>
                <w:szCs w:val="22"/>
              </w:rPr>
              <w:t>;</w:t>
            </w:r>
            <w:r w:rsidRPr="00616C9D">
              <w:rPr>
                <w:rFonts w:cs="Arial"/>
                <w:color w:val="000000"/>
                <w:sz w:val="22"/>
                <w:szCs w:val="22"/>
              </w:rPr>
              <w:t xml:space="preserve"> and an extensive wait time </w:t>
            </w:r>
            <w:r w:rsidR="006913DD">
              <w:rPr>
                <w:rFonts w:cs="Arial"/>
                <w:color w:val="000000"/>
                <w:sz w:val="22"/>
                <w:szCs w:val="22"/>
              </w:rPr>
              <w:t>for</w:t>
            </w:r>
            <w:r w:rsidRPr="00616C9D">
              <w:rPr>
                <w:rFonts w:cs="Arial"/>
                <w:color w:val="000000"/>
                <w:sz w:val="22"/>
                <w:szCs w:val="22"/>
              </w:rPr>
              <w:t xml:space="preserve"> redeem</w:t>
            </w:r>
            <w:r w:rsidR="006913DD">
              <w:rPr>
                <w:rFonts w:cs="Arial"/>
                <w:color w:val="000000"/>
                <w:sz w:val="22"/>
                <w:szCs w:val="22"/>
              </w:rPr>
              <w:t>ing</w:t>
            </w:r>
            <w:r w:rsidRPr="00616C9D">
              <w:rPr>
                <w:rFonts w:cs="Arial"/>
                <w:color w:val="000000"/>
                <w:sz w:val="22"/>
                <w:szCs w:val="22"/>
              </w:rPr>
              <w:t xml:space="preserve"> their voucher within the allotted period. In 37</w:t>
            </w:r>
            <w:r w:rsidR="001F1CCD">
              <w:rPr>
                <w:rFonts w:cs="Arial"/>
                <w:color w:val="000000"/>
                <w:sz w:val="22"/>
                <w:szCs w:val="22"/>
              </w:rPr>
              <w:t xml:space="preserve"> percent</w:t>
            </w:r>
            <w:r w:rsidRPr="00616C9D">
              <w:rPr>
                <w:rFonts w:cs="Arial"/>
                <w:color w:val="000000"/>
                <w:sz w:val="22"/>
                <w:szCs w:val="22"/>
              </w:rPr>
              <w:t xml:space="preserve"> of cases, customers had to follow up via customer service</w:t>
            </w:r>
            <w:r w:rsidR="001F1CCD">
              <w:rPr>
                <w:rFonts w:cs="Arial"/>
                <w:color w:val="000000"/>
                <w:sz w:val="22"/>
                <w:szCs w:val="22"/>
              </w:rPr>
              <w:t>, experiencing</w:t>
            </w:r>
            <w:r w:rsidRPr="00616C9D">
              <w:rPr>
                <w:rFonts w:cs="Arial"/>
                <w:color w:val="000000"/>
                <w:sz w:val="22"/>
                <w:szCs w:val="22"/>
              </w:rPr>
              <w:t xml:space="preserve"> an average wait time of 45 minutes per call.</w:t>
            </w:r>
          </w:p>
          <w:p w14:paraId="7108B7F9" w14:textId="157A5C49" w:rsidR="00584233" w:rsidRPr="00616C9D" w:rsidRDefault="00584233" w:rsidP="00616C9D">
            <w:pPr>
              <w:spacing w:line="276" w:lineRule="auto"/>
              <w:rPr>
                <w:rFonts w:cs="Calibri"/>
                <w:color w:val="000000"/>
                <w:sz w:val="22"/>
                <w:szCs w:val="22"/>
              </w:rPr>
            </w:pPr>
          </w:p>
        </w:tc>
      </w:tr>
      <w:tr w:rsidR="00616C9D" w:rsidRPr="00584233" w14:paraId="7AF9275B" w14:textId="77777777" w:rsidTr="008C67D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2016"/>
        </w:trPr>
        <w:tc>
          <w:tcPr>
            <w:tcW w:w="1975" w:type="dxa"/>
            <w:shd w:val="clear" w:color="000000" w:fill="FFD966"/>
            <w:vAlign w:val="center"/>
            <w:hideMark/>
          </w:tcPr>
          <w:p w14:paraId="0C1207B4" w14:textId="77777777" w:rsidR="00616C9D" w:rsidRDefault="00616C9D" w:rsidP="0062041A">
            <w:pPr>
              <w:rPr>
                <w:rFonts w:cs="Calibri"/>
                <w:color w:val="000000"/>
                <w:sz w:val="24"/>
              </w:rPr>
            </w:pPr>
            <w:r w:rsidRPr="00584233">
              <w:rPr>
                <w:rFonts w:cs="Calibri"/>
                <w:color w:val="000000"/>
                <w:sz w:val="24"/>
              </w:rPr>
              <w:t xml:space="preserve">BUSINESS </w:t>
            </w:r>
          </w:p>
          <w:p w14:paraId="2ABE2DAE" w14:textId="77777777" w:rsidR="00616C9D" w:rsidRPr="00584233" w:rsidRDefault="00616C9D" w:rsidP="0062041A">
            <w:pPr>
              <w:rPr>
                <w:rFonts w:cs="Calibri"/>
                <w:color w:val="000000"/>
                <w:sz w:val="24"/>
              </w:rPr>
            </w:pPr>
            <w:r w:rsidRPr="00584233">
              <w:rPr>
                <w:rFonts w:cs="Calibri"/>
                <w:color w:val="000000"/>
                <w:sz w:val="24"/>
              </w:rPr>
              <w:t>CASE</w:t>
            </w:r>
          </w:p>
        </w:tc>
        <w:tc>
          <w:tcPr>
            <w:tcW w:w="12425" w:type="dxa"/>
            <w:shd w:val="clear" w:color="000000" w:fill="FFFFFF"/>
            <w:vAlign w:val="center"/>
            <w:hideMark/>
          </w:tcPr>
          <w:p w14:paraId="5CEB22E8" w14:textId="5EBE1260" w:rsidR="00616C9D" w:rsidRPr="00616C9D" w:rsidRDefault="00616C9D" w:rsidP="0062041A">
            <w:pPr>
              <w:spacing w:line="276" w:lineRule="auto"/>
              <w:rPr>
                <w:sz w:val="22"/>
                <w:szCs w:val="22"/>
              </w:rPr>
            </w:pPr>
            <w:r w:rsidRPr="00616C9D">
              <w:rPr>
                <w:rFonts w:cs="Arial"/>
                <w:color w:val="000000"/>
                <w:sz w:val="22"/>
                <w:szCs w:val="22"/>
              </w:rPr>
              <w:t>Since 20</w:t>
            </w:r>
            <w:r w:rsidR="00CB7EE4">
              <w:rPr>
                <w:rFonts w:cs="Arial"/>
                <w:color w:val="000000"/>
                <w:sz w:val="22"/>
                <w:szCs w:val="22"/>
              </w:rPr>
              <w:t>3</w:t>
            </w:r>
            <w:r w:rsidRPr="00616C9D">
              <w:rPr>
                <w:rFonts w:cs="Arial"/>
                <w:color w:val="000000"/>
                <w:sz w:val="22"/>
                <w:szCs w:val="22"/>
              </w:rPr>
              <w:t xml:space="preserve">0, Big Sky Air has </w:t>
            </w:r>
            <w:r w:rsidR="001F1CCD">
              <w:rPr>
                <w:rFonts w:cs="Arial"/>
                <w:color w:val="000000"/>
                <w:sz w:val="22"/>
                <w:szCs w:val="22"/>
              </w:rPr>
              <w:t>been using</w:t>
            </w:r>
            <w:r w:rsidRPr="00616C9D">
              <w:rPr>
                <w:rFonts w:cs="Arial"/>
                <w:color w:val="000000"/>
                <w:sz w:val="22"/>
                <w:szCs w:val="22"/>
              </w:rPr>
              <w:t xml:space="preserve"> a voucher program for canceled flights. Th</w:t>
            </w:r>
            <w:r w:rsidR="008649B5">
              <w:rPr>
                <w:rFonts w:cs="Arial"/>
                <w:color w:val="000000"/>
                <w:sz w:val="22"/>
                <w:szCs w:val="22"/>
              </w:rPr>
              <w:t xml:space="preserve">is </w:t>
            </w:r>
            <w:r w:rsidRPr="00616C9D">
              <w:rPr>
                <w:rFonts w:cs="Arial"/>
                <w:color w:val="000000"/>
                <w:sz w:val="22"/>
                <w:szCs w:val="22"/>
              </w:rPr>
              <w:t xml:space="preserve">international strategy </w:t>
            </w:r>
            <w:r w:rsidR="008649B5">
              <w:rPr>
                <w:rFonts w:cs="Arial"/>
                <w:color w:val="000000"/>
                <w:sz w:val="22"/>
                <w:szCs w:val="22"/>
              </w:rPr>
              <w:t xml:space="preserve">proved to be an </w:t>
            </w:r>
            <w:r w:rsidRPr="00616C9D">
              <w:rPr>
                <w:rFonts w:cs="Arial"/>
                <w:color w:val="000000"/>
                <w:sz w:val="22"/>
                <w:szCs w:val="22"/>
              </w:rPr>
              <w:t>effective respon</w:t>
            </w:r>
            <w:r w:rsidR="008649B5">
              <w:rPr>
                <w:rFonts w:cs="Arial"/>
                <w:color w:val="000000"/>
                <w:sz w:val="22"/>
                <w:szCs w:val="22"/>
              </w:rPr>
              <w:t>se</w:t>
            </w:r>
            <w:r w:rsidRPr="00616C9D">
              <w:rPr>
                <w:rFonts w:cs="Arial"/>
                <w:color w:val="000000"/>
                <w:sz w:val="22"/>
                <w:szCs w:val="22"/>
              </w:rPr>
              <w:t xml:space="preserve"> to the need for rapid industry disruption. Since 20</w:t>
            </w:r>
            <w:r w:rsidR="00CB7EE4">
              <w:rPr>
                <w:rFonts w:cs="Arial"/>
                <w:color w:val="000000"/>
                <w:sz w:val="22"/>
                <w:szCs w:val="22"/>
              </w:rPr>
              <w:t>3</w:t>
            </w:r>
            <w:r w:rsidRPr="00616C9D">
              <w:rPr>
                <w:rFonts w:cs="Arial"/>
                <w:color w:val="000000"/>
                <w:sz w:val="22"/>
                <w:szCs w:val="22"/>
              </w:rPr>
              <w:t xml:space="preserve">1, the company has </w:t>
            </w:r>
            <w:r w:rsidR="008649B5">
              <w:rPr>
                <w:rFonts w:cs="Arial"/>
                <w:color w:val="000000"/>
                <w:sz w:val="22"/>
                <w:szCs w:val="22"/>
              </w:rPr>
              <w:t xml:space="preserve">been </w:t>
            </w:r>
            <w:r w:rsidRPr="00616C9D">
              <w:rPr>
                <w:rFonts w:cs="Arial"/>
                <w:color w:val="000000"/>
                <w:sz w:val="22"/>
                <w:szCs w:val="22"/>
              </w:rPr>
              <w:t>pilot</w:t>
            </w:r>
            <w:r w:rsidR="008649B5">
              <w:rPr>
                <w:rFonts w:cs="Arial"/>
                <w:color w:val="000000"/>
                <w:sz w:val="22"/>
                <w:szCs w:val="22"/>
              </w:rPr>
              <w:t>ing</w:t>
            </w:r>
            <w:r w:rsidRPr="00616C9D">
              <w:rPr>
                <w:rFonts w:cs="Arial"/>
                <w:color w:val="000000"/>
                <w:sz w:val="22"/>
                <w:szCs w:val="22"/>
              </w:rPr>
              <w:t xml:space="preserve"> a program to replace the initial ticket voucher system</w:t>
            </w:r>
            <w:r w:rsidR="0041584F">
              <w:rPr>
                <w:rFonts w:cs="Arial"/>
                <w:color w:val="000000"/>
                <w:sz w:val="22"/>
                <w:szCs w:val="22"/>
              </w:rPr>
              <w:t>,</w:t>
            </w:r>
            <w:r w:rsidRPr="00616C9D">
              <w:rPr>
                <w:rFonts w:cs="Arial"/>
                <w:color w:val="000000"/>
                <w:sz w:val="22"/>
                <w:szCs w:val="22"/>
              </w:rPr>
              <w:t xml:space="preserve"> </w:t>
            </w:r>
            <w:r w:rsidR="0041584F">
              <w:rPr>
                <w:rFonts w:cs="Arial"/>
                <w:color w:val="000000"/>
                <w:sz w:val="22"/>
                <w:szCs w:val="22"/>
              </w:rPr>
              <w:t xml:space="preserve">the </w:t>
            </w:r>
            <w:r w:rsidRPr="00616C9D">
              <w:rPr>
                <w:rFonts w:cs="Arial"/>
                <w:color w:val="000000"/>
                <w:sz w:val="22"/>
                <w:szCs w:val="22"/>
              </w:rPr>
              <w:t xml:space="preserve">procedural flaws </w:t>
            </w:r>
            <w:r w:rsidR="0041584F">
              <w:rPr>
                <w:rFonts w:cs="Arial"/>
                <w:color w:val="000000"/>
                <w:sz w:val="22"/>
                <w:szCs w:val="22"/>
              </w:rPr>
              <w:t>of which</w:t>
            </w:r>
            <w:r w:rsidRPr="00616C9D">
              <w:rPr>
                <w:rFonts w:cs="Arial"/>
                <w:color w:val="000000"/>
                <w:sz w:val="22"/>
                <w:szCs w:val="22"/>
              </w:rPr>
              <w:t xml:space="preserve"> </w:t>
            </w:r>
            <w:r w:rsidR="0041584F">
              <w:rPr>
                <w:rFonts w:cs="Arial"/>
                <w:color w:val="000000"/>
                <w:sz w:val="22"/>
                <w:szCs w:val="22"/>
              </w:rPr>
              <w:t xml:space="preserve">prevented the </w:t>
            </w:r>
            <w:r w:rsidRPr="00616C9D">
              <w:rPr>
                <w:rFonts w:cs="Arial"/>
                <w:color w:val="000000"/>
                <w:sz w:val="22"/>
                <w:szCs w:val="22"/>
              </w:rPr>
              <w:t>rede</w:t>
            </w:r>
            <w:r w:rsidR="0041584F">
              <w:rPr>
                <w:rFonts w:cs="Arial"/>
                <w:color w:val="000000"/>
                <w:sz w:val="22"/>
                <w:szCs w:val="22"/>
              </w:rPr>
              <w:t>mption of</w:t>
            </w:r>
            <w:r w:rsidRPr="00616C9D">
              <w:rPr>
                <w:rFonts w:cs="Arial"/>
                <w:color w:val="000000"/>
                <w:sz w:val="22"/>
                <w:szCs w:val="22"/>
              </w:rPr>
              <w:t xml:space="preserve"> passenger vouchers, </w:t>
            </w:r>
            <w:r w:rsidR="0041584F">
              <w:rPr>
                <w:rFonts w:cs="Arial"/>
                <w:color w:val="000000"/>
                <w:sz w:val="22"/>
                <w:szCs w:val="22"/>
              </w:rPr>
              <w:t xml:space="preserve">thus </w:t>
            </w:r>
            <w:r w:rsidRPr="00616C9D">
              <w:rPr>
                <w:rFonts w:cs="Arial"/>
                <w:color w:val="000000"/>
                <w:sz w:val="22"/>
                <w:szCs w:val="22"/>
              </w:rPr>
              <w:t xml:space="preserve">causing a </w:t>
            </w:r>
            <w:r w:rsidR="0041584F">
              <w:rPr>
                <w:rFonts w:cs="Arial"/>
                <w:color w:val="000000"/>
                <w:sz w:val="22"/>
                <w:szCs w:val="22"/>
              </w:rPr>
              <w:t>decline in</w:t>
            </w:r>
            <w:r w:rsidRPr="00616C9D">
              <w:rPr>
                <w:rFonts w:cs="Arial"/>
                <w:color w:val="000000"/>
                <w:sz w:val="22"/>
                <w:szCs w:val="22"/>
              </w:rPr>
              <w:t xml:space="preserve"> customer satisfaction. There is a case to implement a better structure and scale the pilot program in phases </w:t>
            </w:r>
            <w:r w:rsidR="0041584F">
              <w:rPr>
                <w:rFonts w:cs="Arial"/>
                <w:color w:val="000000"/>
                <w:sz w:val="22"/>
                <w:szCs w:val="22"/>
              </w:rPr>
              <w:t>in order to generate</w:t>
            </w:r>
            <w:r w:rsidRPr="00616C9D">
              <w:rPr>
                <w:rFonts w:cs="Arial"/>
                <w:color w:val="000000"/>
                <w:sz w:val="22"/>
                <w:szCs w:val="22"/>
              </w:rPr>
              <w:t xml:space="preserve"> critical revenue growth.   </w:t>
            </w:r>
          </w:p>
          <w:p w14:paraId="43A70F0C" w14:textId="77777777" w:rsidR="00616C9D" w:rsidRPr="00616C9D" w:rsidRDefault="00616C9D" w:rsidP="0062041A">
            <w:pPr>
              <w:spacing w:line="276" w:lineRule="auto"/>
              <w:rPr>
                <w:rFonts w:cs="Calibri"/>
                <w:color w:val="000000"/>
                <w:sz w:val="22"/>
                <w:szCs w:val="22"/>
              </w:rPr>
            </w:pPr>
          </w:p>
        </w:tc>
      </w:tr>
      <w:tr w:rsidR="00616C9D" w:rsidRPr="00584233" w14:paraId="19BAD0F8" w14:textId="77777777" w:rsidTr="008C67D0">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728"/>
        </w:trPr>
        <w:tc>
          <w:tcPr>
            <w:tcW w:w="1975" w:type="dxa"/>
            <w:shd w:val="clear" w:color="000000" w:fill="FFD966"/>
            <w:vAlign w:val="center"/>
            <w:hideMark/>
          </w:tcPr>
          <w:p w14:paraId="4367D2C2" w14:textId="77777777" w:rsidR="00616C9D" w:rsidRPr="00584233" w:rsidRDefault="00616C9D" w:rsidP="0062041A">
            <w:pPr>
              <w:rPr>
                <w:rFonts w:cs="Calibri"/>
                <w:color w:val="000000"/>
                <w:sz w:val="24"/>
              </w:rPr>
            </w:pPr>
            <w:r w:rsidRPr="00584233">
              <w:rPr>
                <w:rFonts w:cs="Calibri"/>
                <w:color w:val="000000"/>
                <w:sz w:val="24"/>
              </w:rPr>
              <w:t>GOALS / METRICS</w:t>
            </w:r>
          </w:p>
        </w:tc>
        <w:tc>
          <w:tcPr>
            <w:tcW w:w="12425" w:type="dxa"/>
            <w:shd w:val="clear" w:color="000000" w:fill="FFFFFF"/>
            <w:vAlign w:val="center"/>
            <w:hideMark/>
          </w:tcPr>
          <w:p w14:paraId="010D2A55" w14:textId="2B21463C" w:rsidR="00616C9D" w:rsidRPr="00616C9D" w:rsidRDefault="00616C9D" w:rsidP="0062041A">
            <w:pPr>
              <w:spacing w:line="276" w:lineRule="auto"/>
              <w:rPr>
                <w:sz w:val="22"/>
                <w:szCs w:val="22"/>
              </w:rPr>
            </w:pPr>
            <w:r w:rsidRPr="00616C9D">
              <w:rPr>
                <w:rFonts w:cs="Arial"/>
                <w:color w:val="000000"/>
                <w:sz w:val="22"/>
                <w:szCs w:val="22"/>
              </w:rPr>
              <w:t>Big Sky will scale its pilot voucher revision program by the end of the fiscal year 20</w:t>
            </w:r>
            <w:r w:rsidR="00CB7EE4">
              <w:rPr>
                <w:rFonts w:cs="Arial"/>
                <w:color w:val="000000"/>
                <w:sz w:val="22"/>
                <w:szCs w:val="22"/>
              </w:rPr>
              <w:t>3</w:t>
            </w:r>
            <w:r w:rsidRPr="00616C9D">
              <w:rPr>
                <w:rFonts w:cs="Arial"/>
                <w:color w:val="000000"/>
                <w:sz w:val="22"/>
                <w:szCs w:val="22"/>
              </w:rPr>
              <w:t xml:space="preserve">2. </w:t>
            </w:r>
            <w:r w:rsidR="000B5696">
              <w:rPr>
                <w:rFonts w:cs="Arial"/>
                <w:color w:val="000000"/>
                <w:sz w:val="22"/>
                <w:szCs w:val="22"/>
              </w:rPr>
              <w:t>Our criteria for</w:t>
            </w:r>
            <w:r w:rsidRPr="00616C9D">
              <w:rPr>
                <w:rFonts w:cs="Arial"/>
                <w:color w:val="000000"/>
                <w:sz w:val="22"/>
                <w:szCs w:val="22"/>
              </w:rPr>
              <w:t xml:space="preserve"> success</w:t>
            </w:r>
            <w:r w:rsidR="000B5696">
              <w:rPr>
                <w:rFonts w:cs="Arial"/>
                <w:color w:val="000000"/>
                <w:sz w:val="22"/>
                <w:szCs w:val="22"/>
              </w:rPr>
              <w:t xml:space="preserve"> is as follows:</w:t>
            </w:r>
            <w:r w:rsidRPr="00616C9D">
              <w:rPr>
                <w:rFonts w:cs="Arial"/>
                <w:color w:val="000000"/>
                <w:sz w:val="22"/>
                <w:szCs w:val="22"/>
              </w:rPr>
              <w:t xml:space="preserve"> a 35</w:t>
            </w:r>
            <w:r w:rsidR="000B5696">
              <w:rPr>
                <w:rFonts w:cs="Arial"/>
                <w:color w:val="000000"/>
                <w:sz w:val="22"/>
                <w:szCs w:val="22"/>
              </w:rPr>
              <w:t xml:space="preserve"> percent</w:t>
            </w:r>
            <w:r w:rsidRPr="00616C9D">
              <w:rPr>
                <w:rFonts w:cs="Arial"/>
                <w:color w:val="000000"/>
                <w:sz w:val="22"/>
                <w:szCs w:val="22"/>
              </w:rPr>
              <w:t xml:space="preserve"> reduction </w:t>
            </w:r>
            <w:r w:rsidR="000B5696">
              <w:rPr>
                <w:rFonts w:cs="Arial"/>
                <w:color w:val="000000"/>
                <w:sz w:val="22"/>
                <w:szCs w:val="22"/>
              </w:rPr>
              <w:t>in calls regarding c</w:t>
            </w:r>
            <w:r w:rsidRPr="00616C9D">
              <w:rPr>
                <w:rFonts w:cs="Arial"/>
                <w:color w:val="000000"/>
                <w:sz w:val="22"/>
                <w:szCs w:val="22"/>
              </w:rPr>
              <w:t>ustomer voucher issue</w:t>
            </w:r>
            <w:r w:rsidR="000B5696">
              <w:rPr>
                <w:rFonts w:cs="Arial"/>
                <w:color w:val="000000"/>
                <w:sz w:val="22"/>
                <w:szCs w:val="22"/>
              </w:rPr>
              <w:t>s.</w:t>
            </w:r>
            <w:r w:rsidRPr="00616C9D">
              <w:rPr>
                <w:rFonts w:cs="Arial"/>
                <w:color w:val="000000"/>
                <w:sz w:val="22"/>
                <w:szCs w:val="22"/>
              </w:rPr>
              <w:t xml:space="preserve"> </w:t>
            </w:r>
            <w:r w:rsidR="000B5696">
              <w:rPr>
                <w:rFonts w:cs="Arial"/>
                <w:color w:val="000000"/>
                <w:sz w:val="22"/>
                <w:szCs w:val="22"/>
              </w:rPr>
              <w:t xml:space="preserve">(We will </w:t>
            </w:r>
            <w:r w:rsidRPr="00616C9D">
              <w:rPr>
                <w:rFonts w:cs="Arial"/>
                <w:color w:val="000000"/>
                <w:sz w:val="22"/>
                <w:szCs w:val="22"/>
              </w:rPr>
              <w:t>calculate</w:t>
            </w:r>
            <w:r w:rsidR="000B5696">
              <w:rPr>
                <w:rFonts w:cs="Arial"/>
                <w:color w:val="000000"/>
                <w:sz w:val="22"/>
                <w:szCs w:val="22"/>
              </w:rPr>
              <w:t xml:space="preserve"> this percentage</w:t>
            </w:r>
            <w:r w:rsidRPr="00616C9D">
              <w:rPr>
                <w:rFonts w:cs="Arial"/>
                <w:color w:val="000000"/>
                <w:sz w:val="22"/>
                <w:szCs w:val="22"/>
              </w:rPr>
              <w:t xml:space="preserve"> b</w:t>
            </w:r>
            <w:r w:rsidR="000B5696">
              <w:rPr>
                <w:rFonts w:cs="Arial"/>
                <w:color w:val="000000"/>
                <w:sz w:val="22"/>
                <w:szCs w:val="22"/>
              </w:rPr>
              <w:t>ased on</w:t>
            </w:r>
            <w:r w:rsidRPr="00616C9D">
              <w:rPr>
                <w:rFonts w:cs="Arial"/>
                <w:color w:val="000000"/>
                <w:sz w:val="22"/>
                <w:szCs w:val="22"/>
              </w:rPr>
              <w:t xml:space="preserve"> </w:t>
            </w:r>
            <w:r w:rsidR="006913DD">
              <w:rPr>
                <w:rFonts w:cs="Arial"/>
                <w:color w:val="000000"/>
                <w:sz w:val="22"/>
                <w:szCs w:val="22"/>
              </w:rPr>
              <w:t xml:space="preserve">the collection of </w:t>
            </w:r>
            <w:r w:rsidRPr="00616C9D">
              <w:rPr>
                <w:rFonts w:cs="Arial"/>
                <w:color w:val="000000"/>
                <w:sz w:val="22"/>
                <w:szCs w:val="22"/>
              </w:rPr>
              <w:t>call center data</w:t>
            </w:r>
            <w:r w:rsidR="000B5696">
              <w:rPr>
                <w:rFonts w:cs="Arial"/>
                <w:color w:val="000000"/>
                <w:sz w:val="22"/>
                <w:szCs w:val="22"/>
              </w:rPr>
              <w:t>)</w:t>
            </w:r>
            <w:r w:rsidRPr="00616C9D">
              <w:rPr>
                <w:rFonts w:cs="Arial"/>
                <w:color w:val="000000"/>
                <w:sz w:val="22"/>
                <w:szCs w:val="22"/>
              </w:rPr>
              <w:t xml:space="preserve">. The remaining </w:t>
            </w:r>
            <w:r w:rsidR="006913DD">
              <w:rPr>
                <w:rFonts w:cs="Arial"/>
                <w:color w:val="000000"/>
                <w:sz w:val="22"/>
                <w:szCs w:val="22"/>
              </w:rPr>
              <w:t>two</w:t>
            </w:r>
            <w:r w:rsidR="00D22BCF">
              <w:rPr>
                <w:rFonts w:cs="Arial"/>
                <w:color w:val="000000"/>
                <w:sz w:val="22"/>
                <w:szCs w:val="22"/>
              </w:rPr>
              <w:t xml:space="preserve"> percent</w:t>
            </w:r>
            <w:r w:rsidRPr="00616C9D">
              <w:rPr>
                <w:rFonts w:cs="Arial"/>
                <w:color w:val="000000"/>
                <w:sz w:val="22"/>
                <w:szCs w:val="22"/>
              </w:rPr>
              <w:t xml:space="preserve"> of customer issues with the voucher program will have </w:t>
            </w:r>
            <w:r w:rsidR="00D22BCF">
              <w:rPr>
                <w:rFonts w:cs="Arial"/>
                <w:color w:val="000000"/>
                <w:sz w:val="22"/>
                <w:szCs w:val="22"/>
              </w:rPr>
              <w:t xml:space="preserve">an average wait time of </w:t>
            </w:r>
            <w:r w:rsidRPr="00616C9D">
              <w:rPr>
                <w:rFonts w:cs="Arial"/>
                <w:color w:val="000000"/>
                <w:sz w:val="22"/>
                <w:szCs w:val="22"/>
              </w:rPr>
              <w:t>less than 15 minute</w:t>
            </w:r>
            <w:r w:rsidR="00D22BCF">
              <w:rPr>
                <w:rFonts w:cs="Arial"/>
                <w:color w:val="000000"/>
                <w:sz w:val="22"/>
                <w:szCs w:val="22"/>
              </w:rPr>
              <w:t>s</w:t>
            </w:r>
            <w:r w:rsidRPr="00616C9D">
              <w:rPr>
                <w:rFonts w:cs="Arial"/>
                <w:color w:val="000000"/>
                <w:sz w:val="22"/>
                <w:szCs w:val="22"/>
              </w:rPr>
              <w:t>.</w:t>
            </w:r>
          </w:p>
          <w:p w14:paraId="711DA7C9" w14:textId="77777777" w:rsidR="00616C9D" w:rsidRPr="00616C9D" w:rsidRDefault="00616C9D" w:rsidP="0062041A">
            <w:pPr>
              <w:spacing w:line="276" w:lineRule="auto"/>
              <w:rPr>
                <w:rFonts w:cs="Calibri"/>
                <w:color w:val="000000"/>
                <w:sz w:val="22"/>
                <w:szCs w:val="22"/>
              </w:rPr>
            </w:pPr>
          </w:p>
        </w:tc>
      </w:tr>
      <w:tr w:rsidR="00101D56" w:rsidRPr="00584233" w14:paraId="1E129981" w14:textId="77777777" w:rsidTr="008C67D0">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A9A2FA0" w14:textId="77777777" w:rsidR="00101D56" w:rsidRPr="00584233" w:rsidRDefault="00101D56" w:rsidP="0062041A">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2211D4" w14:textId="77777777" w:rsidR="00101D56" w:rsidRPr="00D1457E" w:rsidRDefault="00101D56" w:rsidP="0062041A">
            <w:pPr>
              <w:rPr>
                <w:rFonts w:cs="Calibri"/>
                <w:color w:val="000000"/>
                <w:sz w:val="22"/>
                <w:szCs w:val="22"/>
              </w:rPr>
            </w:pPr>
          </w:p>
        </w:tc>
      </w:tr>
    </w:tbl>
    <w:p w14:paraId="2112C4BB" w14:textId="711A923E" w:rsidR="00584233" w:rsidRDefault="00584233" w:rsidP="00956391">
      <w:pPr>
        <w:outlineLvl w:val="0"/>
        <w:rPr>
          <w:bCs/>
          <w:color w:val="000000" w:themeColor="text1"/>
          <w:sz w:val="28"/>
          <w:szCs w:val="28"/>
        </w:rPr>
      </w:pPr>
    </w:p>
    <w:p w14:paraId="6811F307" w14:textId="16D06E13"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783B7918" w14:textId="77777777" w:rsidTr="00CB7EE4">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sidRPr="00584233">
              <w:rPr>
                <w:rFonts w:cs="Calibri"/>
                <w:color w:val="000000"/>
                <w:sz w:val="24"/>
              </w:rPr>
              <w:t xml:space="preserve">WITHIN </w:t>
            </w:r>
          </w:p>
          <w:p w14:paraId="45267F1D"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E498AE3" w14:textId="4D742A6F" w:rsidR="00B20655" w:rsidRPr="00616C9D" w:rsidRDefault="00584233" w:rsidP="00B20655">
            <w:pPr>
              <w:rPr>
                <w:sz w:val="22"/>
                <w:szCs w:val="22"/>
              </w:rPr>
            </w:pPr>
            <w:r w:rsidRPr="00616C9D">
              <w:rPr>
                <w:rFonts w:cs="Calibri"/>
                <w:color w:val="000000"/>
                <w:sz w:val="22"/>
                <w:szCs w:val="22"/>
              </w:rPr>
              <w:t> </w:t>
            </w:r>
            <w:r w:rsidR="00B20655" w:rsidRPr="00616C9D">
              <w:rPr>
                <w:rFonts w:cs="Arial"/>
                <w:color w:val="000000"/>
                <w:sz w:val="22"/>
                <w:szCs w:val="22"/>
              </w:rPr>
              <w:t xml:space="preserve">In Scope: </w:t>
            </w:r>
            <w:r w:rsidR="00D22BCF">
              <w:rPr>
                <w:rFonts w:cs="Arial"/>
                <w:color w:val="000000"/>
                <w:sz w:val="22"/>
                <w:szCs w:val="22"/>
              </w:rPr>
              <w:t xml:space="preserve">the </w:t>
            </w:r>
            <w:r w:rsidR="00B20655" w:rsidRPr="00616C9D">
              <w:rPr>
                <w:rFonts w:cs="Arial"/>
                <w:color w:val="000000"/>
                <w:sz w:val="22"/>
                <w:szCs w:val="22"/>
              </w:rPr>
              <w:t xml:space="preserve">Big Sky Air voucher program, </w:t>
            </w:r>
            <w:r w:rsidR="00D22BCF">
              <w:rPr>
                <w:rFonts w:cs="Arial"/>
                <w:color w:val="000000"/>
                <w:sz w:val="22"/>
                <w:szCs w:val="22"/>
              </w:rPr>
              <w:t xml:space="preserve">the </w:t>
            </w:r>
            <w:r w:rsidR="00B20655" w:rsidRPr="00616C9D">
              <w:rPr>
                <w:rFonts w:cs="Arial"/>
                <w:color w:val="000000"/>
                <w:sz w:val="22"/>
                <w:szCs w:val="22"/>
              </w:rPr>
              <w:t xml:space="preserve">platform implementation process, </w:t>
            </w:r>
            <w:r w:rsidR="00D22BCF">
              <w:rPr>
                <w:rFonts w:cs="Arial"/>
                <w:color w:val="000000"/>
                <w:sz w:val="22"/>
                <w:szCs w:val="22"/>
              </w:rPr>
              <w:t xml:space="preserve">and </w:t>
            </w:r>
            <w:r w:rsidR="00B20655" w:rsidRPr="00616C9D">
              <w:rPr>
                <w:rFonts w:cs="Arial"/>
                <w:color w:val="000000"/>
                <w:sz w:val="22"/>
                <w:szCs w:val="22"/>
              </w:rPr>
              <w:t xml:space="preserve">customer service call centers </w:t>
            </w:r>
          </w:p>
          <w:p w14:paraId="70E765DB" w14:textId="2661F059" w:rsidR="00584233" w:rsidRPr="00616C9D" w:rsidRDefault="00584233" w:rsidP="00584233">
            <w:pPr>
              <w:rPr>
                <w:rFonts w:cs="Calibri"/>
                <w:color w:val="000000"/>
                <w:sz w:val="22"/>
                <w:szCs w:val="22"/>
              </w:rPr>
            </w:pPr>
          </w:p>
        </w:tc>
      </w:tr>
      <w:tr w:rsidR="00584233" w:rsidRPr="00584233" w14:paraId="5A3908BE" w14:textId="77777777" w:rsidTr="00CB7EE4">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sidRPr="00584233">
              <w:rPr>
                <w:rFonts w:cs="Calibri"/>
                <w:color w:val="000000"/>
                <w:sz w:val="24"/>
              </w:rPr>
              <w:t xml:space="preserve">OUTSIDE </w:t>
            </w:r>
          </w:p>
          <w:p w14:paraId="791F92E6"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17CCE4" w14:textId="64E09825" w:rsidR="00B20655" w:rsidRPr="00616C9D" w:rsidRDefault="00584233" w:rsidP="00B20655">
            <w:pPr>
              <w:rPr>
                <w:sz w:val="22"/>
                <w:szCs w:val="22"/>
              </w:rPr>
            </w:pPr>
            <w:r w:rsidRPr="00616C9D">
              <w:rPr>
                <w:rFonts w:cs="Calibri"/>
                <w:color w:val="000000"/>
                <w:sz w:val="22"/>
                <w:szCs w:val="22"/>
              </w:rPr>
              <w:t> </w:t>
            </w:r>
            <w:r w:rsidR="00B20655" w:rsidRPr="00616C9D">
              <w:rPr>
                <w:rFonts w:cs="Arial"/>
                <w:color w:val="000000"/>
                <w:sz w:val="22"/>
                <w:szCs w:val="22"/>
              </w:rPr>
              <w:t xml:space="preserve">Out of Scope: </w:t>
            </w:r>
            <w:r w:rsidR="00D22BCF">
              <w:rPr>
                <w:rFonts w:cs="Arial"/>
                <w:color w:val="000000"/>
                <w:sz w:val="22"/>
                <w:szCs w:val="22"/>
              </w:rPr>
              <w:t>s</w:t>
            </w:r>
            <w:r w:rsidR="00B20655" w:rsidRPr="00616C9D">
              <w:rPr>
                <w:rFonts w:cs="Arial"/>
                <w:color w:val="000000"/>
                <w:sz w:val="22"/>
                <w:szCs w:val="22"/>
              </w:rPr>
              <w:t>ales, passenger-initiated vouchers</w:t>
            </w:r>
            <w:r w:rsidR="00D22BCF">
              <w:rPr>
                <w:rFonts w:cs="Arial"/>
                <w:color w:val="000000"/>
                <w:sz w:val="22"/>
                <w:szCs w:val="22"/>
              </w:rPr>
              <w:t>, and un</w:t>
            </w:r>
            <w:r w:rsidR="00B20655" w:rsidRPr="00616C9D">
              <w:rPr>
                <w:rFonts w:cs="Arial"/>
                <w:color w:val="000000"/>
                <w:sz w:val="22"/>
                <w:szCs w:val="22"/>
              </w:rPr>
              <w:t xml:space="preserve">disrupted ticketing </w:t>
            </w:r>
          </w:p>
          <w:p w14:paraId="4B536AE7" w14:textId="4F1C3173" w:rsidR="00584233" w:rsidRPr="00616C9D" w:rsidRDefault="00584233" w:rsidP="00584233">
            <w:pPr>
              <w:rPr>
                <w:rFonts w:cs="Calibri"/>
                <w:color w:val="000000"/>
                <w:sz w:val="22"/>
                <w:szCs w:val="22"/>
              </w:rPr>
            </w:pPr>
          </w:p>
        </w:tc>
      </w:tr>
    </w:tbl>
    <w:p w14:paraId="09969614"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7EC76BF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sidRPr="00616C9D">
              <w:rPr>
                <w:rFonts w:cs="Calibri"/>
                <w:color w:val="000000"/>
                <w:sz w:val="22"/>
                <w:szCs w:val="22"/>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664488ED" w:rsidR="00584233" w:rsidRPr="00616C9D" w:rsidRDefault="00584233" w:rsidP="00584233">
            <w:pPr>
              <w:rPr>
                <w:rFonts w:cs="Calibri"/>
                <w:color w:val="000000"/>
                <w:sz w:val="22"/>
                <w:szCs w:val="22"/>
              </w:rPr>
            </w:pPr>
            <w:r w:rsidRPr="00616C9D">
              <w:rPr>
                <w:rFonts w:cs="Calibri"/>
                <w:color w:val="000000"/>
                <w:sz w:val="22"/>
                <w:szCs w:val="22"/>
              </w:rPr>
              <w:t>Finalize Project Plan / Charter / Kick</w:t>
            </w:r>
            <w:r w:rsidR="00413C5D">
              <w:rPr>
                <w:rFonts w:cs="Calibri"/>
                <w:color w:val="000000"/>
                <w:sz w:val="22"/>
                <w:szCs w:val="22"/>
              </w:rPr>
              <w:t>o</w:t>
            </w:r>
            <w:r w:rsidRPr="00616C9D">
              <w:rPr>
                <w:rFonts w:cs="Calibri"/>
                <w:color w:val="000000"/>
                <w:sz w:val="22"/>
                <w:szCs w:val="22"/>
              </w:rPr>
              <w:t>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10908F9A" w:rsidR="00584233" w:rsidRPr="00616C9D" w:rsidRDefault="00413C5D" w:rsidP="00584233">
            <w:pPr>
              <w:rPr>
                <w:rFonts w:cs="Calibri"/>
                <w:color w:val="000000"/>
                <w:sz w:val="22"/>
                <w:szCs w:val="22"/>
              </w:rPr>
            </w:pPr>
            <w:r>
              <w:rPr>
                <w:rFonts w:cs="Calibri"/>
                <w:color w:val="000000"/>
                <w:sz w:val="22"/>
                <w:szCs w:val="22"/>
              </w:rPr>
              <w:t>Perform D</w:t>
            </w:r>
            <w:r w:rsidR="00584233" w:rsidRPr="00616C9D">
              <w:rPr>
                <w:rFonts w:cs="Calibri"/>
                <w:color w:val="000000"/>
                <w:sz w:val="22"/>
                <w:szCs w:val="22"/>
              </w:rPr>
              <w:t>efin</w:t>
            </w:r>
            <w:r>
              <w:rPr>
                <w:rFonts w:cs="Calibri"/>
                <w:color w:val="000000"/>
                <w:sz w:val="22"/>
                <w:szCs w:val="22"/>
              </w:rPr>
              <w:t>ing</w:t>
            </w:r>
            <w:r w:rsidR="00584233" w:rsidRPr="00616C9D">
              <w:rPr>
                <w:rFonts w:cs="Calibri"/>
                <w:color w:val="000000"/>
                <w:sz w:val="22"/>
                <w:szCs w:val="22"/>
              </w:rPr>
              <w:t xml:space="preserv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1FBDB71" w:rsidR="00584233" w:rsidRPr="00616C9D" w:rsidRDefault="00413C5D" w:rsidP="00584233">
            <w:pPr>
              <w:rPr>
                <w:rFonts w:cs="Calibri"/>
                <w:color w:val="000000"/>
                <w:sz w:val="22"/>
                <w:szCs w:val="22"/>
              </w:rPr>
            </w:pPr>
            <w:r>
              <w:rPr>
                <w:rFonts w:cs="Calibri"/>
                <w:color w:val="000000"/>
                <w:sz w:val="22"/>
                <w:szCs w:val="22"/>
              </w:rPr>
              <w:t>Perform M</w:t>
            </w:r>
            <w:r w:rsidR="00584233" w:rsidRPr="00616C9D">
              <w:rPr>
                <w:rFonts w:cs="Calibri"/>
                <w:color w:val="000000"/>
                <w:sz w:val="22"/>
                <w:szCs w:val="22"/>
              </w:rPr>
              <w:t>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00335580" w:rsidR="00584233" w:rsidRPr="00616C9D" w:rsidRDefault="00413C5D"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013FF54E" w:rsidR="00584233" w:rsidRPr="00616C9D" w:rsidRDefault="00413C5D"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2508A952" w:rsidR="00584233" w:rsidRPr="00616C9D" w:rsidRDefault="00413C5D"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F3FFF1B" w:rsidR="00584233" w:rsidRPr="00616C9D" w:rsidRDefault="00413C5D" w:rsidP="00584233">
            <w:pPr>
              <w:rPr>
                <w:rFonts w:cs="Calibri"/>
                <w:color w:val="000000"/>
                <w:sz w:val="22"/>
                <w:szCs w:val="22"/>
              </w:rPr>
            </w:pPr>
            <w:r>
              <w:rPr>
                <w:rFonts w:cs="Calibri"/>
                <w:color w:val="000000"/>
                <w:sz w:val="22"/>
                <w:szCs w:val="22"/>
              </w:rPr>
              <w:t xml:space="preserve">Perform </w:t>
            </w:r>
            <w:r w:rsidR="00584233" w:rsidRPr="00616C9D">
              <w:rPr>
                <w:rFonts w:cs="Calibri"/>
                <w:color w:val="000000"/>
                <w:sz w:val="22"/>
                <w:szCs w:val="22"/>
              </w:rPr>
              <w:t>Project Summary Report and Close Out</w:t>
            </w:r>
            <w:r>
              <w:rPr>
                <w:rFonts w:cs="Calibri"/>
                <w:color w:val="000000"/>
                <w:sz w:val="22"/>
                <w:szCs w:val="22"/>
              </w:rPr>
              <w:t xml:space="preserve"> Project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00EA40FE" w14:textId="77777777" w:rsidR="00CB7EE4" w:rsidRDefault="00CB7EE4" w:rsidP="00CB7EE4">
      <w:pPr>
        <w:spacing w:line="276" w:lineRule="auto"/>
        <w:outlineLvl w:val="0"/>
        <w:rPr>
          <w:bCs/>
          <w:color w:val="000000" w:themeColor="text1"/>
          <w:sz w:val="28"/>
          <w:szCs w:val="28"/>
        </w:rPr>
      </w:pPr>
    </w:p>
    <w:p w14:paraId="35CBFBA8" w14:textId="77777777" w:rsidR="00CB7EE4" w:rsidRDefault="00CB7EE4" w:rsidP="00CB7EE4">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CB7EE4" w:rsidRPr="00584233" w14:paraId="7ADD44D0" w14:textId="77777777" w:rsidTr="008C67D0">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6D823C63" w14:textId="77777777" w:rsidR="00CB7EE4" w:rsidRPr="00584233" w:rsidRDefault="00CB7EE4" w:rsidP="0062041A">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8539DE6"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32896CEB"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15A5CB9D" w14:textId="77777777" w:rsidR="00CB7EE4" w:rsidRPr="00584233" w:rsidRDefault="00CB7EE4" w:rsidP="0062041A">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1480F6D1" w14:textId="77777777" w:rsidR="00CB7EE4" w:rsidRPr="00584233" w:rsidRDefault="00CB7EE4" w:rsidP="0062041A">
            <w:pPr>
              <w:rPr>
                <w:rFonts w:cs="Calibri"/>
                <w:color w:val="000000"/>
                <w:szCs w:val="20"/>
              </w:rPr>
            </w:pPr>
            <w:r w:rsidRPr="00584233">
              <w:rPr>
                <w:rFonts w:cs="Calibri"/>
                <w:color w:val="000000"/>
                <w:szCs w:val="20"/>
              </w:rPr>
              <w:t> </w:t>
            </w:r>
          </w:p>
        </w:tc>
      </w:tr>
      <w:tr w:rsidR="00CB7EE4" w:rsidRPr="00584233" w14:paraId="0D456E5E" w14:textId="77777777" w:rsidTr="008C67D0">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D2447AA" w14:textId="77777777" w:rsidR="00CB7EE4" w:rsidRPr="00584233" w:rsidRDefault="00CB7EE4" w:rsidP="0062041A">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3DE2BDC" w14:textId="77777777" w:rsidR="00CB7EE4" w:rsidRPr="00584233" w:rsidRDefault="00CB7EE4" w:rsidP="0062041A">
            <w:pPr>
              <w:rPr>
                <w:rFonts w:cs="Calibri"/>
                <w:color w:val="000000"/>
                <w:szCs w:val="20"/>
              </w:rPr>
            </w:pPr>
            <w:r w:rsidRPr="00584233">
              <w:rPr>
                <w:rFonts w:cs="Calibri"/>
                <w:color w:val="000000"/>
                <w:szCs w:val="20"/>
              </w:rPr>
              <w:t> </w:t>
            </w:r>
          </w:p>
        </w:tc>
      </w:tr>
    </w:tbl>
    <w:p w14:paraId="3BA7BEA7" w14:textId="77777777" w:rsidR="00CB7EE4" w:rsidRDefault="00CB7EE4" w:rsidP="00CB7EE4">
      <w:pPr>
        <w:spacing w:line="276" w:lineRule="auto"/>
        <w:outlineLvl w:val="0"/>
        <w:rPr>
          <w:bCs/>
          <w:color w:val="000000" w:themeColor="text1"/>
          <w:sz w:val="28"/>
          <w:szCs w:val="28"/>
        </w:rPr>
      </w:pPr>
    </w:p>
    <w:p w14:paraId="454D862C" w14:textId="77777777" w:rsidR="00CB7EE4" w:rsidRDefault="00CB7EE4" w:rsidP="00584233">
      <w:pPr>
        <w:spacing w:line="276" w:lineRule="auto"/>
        <w:outlineLvl w:val="0"/>
        <w:rPr>
          <w:bCs/>
          <w:color w:val="000000" w:themeColor="text1"/>
          <w:sz w:val="28"/>
          <w:szCs w:val="28"/>
        </w:rPr>
        <w:sectPr w:rsidR="00CB7EE4" w:rsidSect="00956391">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50062331" w14:textId="77777777" w:rsidR="008C67D0" w:rsidRDefault="008C67D0" w:rsidP="0062041A">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8C67D0" w:rsidRPr="00584233" w14:paraId="12232475" w14:textId="77777777" w:rsidTr="0062041A">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1680F35B" w14:textId="77777777" w:rsidR="008C67D0" w:rsidRPr="00584233" w:rsidRDefault="008C67D0" w:rsidP="008C67D0">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C04BAC1" w14:textId="77777777" w:rsidR="008C67D0" w:rsidRPr="00584233" w:rsidRDefault="008C67D0" w:rsidP="008C67D0">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0C7D7002" w14:textId="77777777" w:rsidR="008C67D0" w:rsidRPr="00584233" w:rsidRDefault="008C67D0" w:rsidP="008C67D0">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33EB3CD" w14:textId="77777777" w:rsidR="008C67D0" w:rsidRPr="00584233" w:rsidRDefault="008C67D0" w:rsidP="008C67D0">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784865B" w14:textId="77777777" w:rsidR="008C67D0" w:rsidRPr="00584233" w:rsidRDefault="008C67D0" w:rsidP="008C67D0">
            <w:pPr>
              <w:jc w:val="center"/>
              <w:rPr>
                <w:rFonts w:cs="Calibri"/>
                <w:b/>
                <w:bCs/>
                <w:color w:val="000000"/>
                <w:sz w:val="18"/>
                <w:szCs w:val="18"/>
              </w:rPr>
            </w:pPr>
            <w:r w:rsidRPr="00584233">
              <w:rPr>
                <w:rFonts w:cs="Calibri"/>
                <w:b/>
                <w:bCs/>
                <w:color w:val="000000"/>
                <w:sz w:val="18"/>
                <w:szCs w:val="18"/>
              </w:rPr>
              <w:t>AMOUNT</w:t>
            </w:r>
          </w:p>
        </w:tc>
      </w:tr>
      <w:tr w:rsidR="008C67D0" w:rsidRPr="00584233" w14:paraId="192F5F3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93A5659" w14:textId="77777777" w:rsidR="008C67D0" w:rsidRPr="00A15151" w:rsidRDefault="008C67D0" w:rsidP="008C67D0">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7E0F76DC" w14:textId="77777777" w:rsidR="008C67D0" w:rsidRPr="00A15151" w:rsidRDefault="008C67D0" w:rsidP="008C67D0">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24FD0A8" w14:textId="77777777" w:rsidR="008C67D0" w:rsidRPr="00A15151" w:rsidRDefault="008C67D0" w:rsidP="008C67D0">
            <w:pPr>
              <w:jc w:val="center"/>
              <w:rPr>
                <w:rFonts w:cs="Calibri"/>
                <w:color w:val="000000"/>
                <w:sz w:val="22"/>
                <w:szCs w:val="22"/>
              </w:rPr>
            </w:pPr>
            <w:r w:rsidRPr="00A15151">
              <w:rPr>
                <w:rFonts w:cs="Calibri"/>
                <w:color w:val="000000"/>
                <w:sz w:val="22"/>
                <w:szCs w:val="22"/>
              </w:rPr>
              <w:t>$150.00</w:t>
            </w:r>
          </w:p>
        </w:tc>
        <w:tc>
          <w:tcPr>
            <w:tcW w:w="1440" w:type="dxa"/>
            <w:tcBorders>
              <w:top w:val="nil"/>
              <w:left w:val="nil"/>
              <w:bottom w:val="single" w:sz="4" w:space="0" w:color="BFBFBF"/>
              <w:right w:val="double" w:sz="6" w:space="0" w:color="BFBFBF"/>
            </w:tcBorders>
            <w:shd w:val="clear" w:color="000000" w:fill="F9F9F9"/>
            <w:vAlign w:val="center"/>
            <w:hideMark/>
          </w:tcPr>
          <w:p w14:paraId="3B0484E3" w14:textId="77777777" w:rsidR="008C67D0" w:rsidRPr="00A15151" w:rsidRDefault="008C67D0" w:rsidP="008C67D0">
            <w:pPr>
              <w:jc w:val="center"/>
              <w:rPr>
                <w:rFonts w:cs="Calibri"/>
                <w:color w:val="000000"/>
                <w:sz w:val="22"/>
                <w:szCs w:val="22"/>
              </w:rPr>
            </w:pPr>
            <w:r w:rsidRPr="00A15151">
              <w:rPr>
                <w:rFonts w:cs="Calibri"/>
                <w:color w:val="000000"/>
                <w:sz w:val="22"/>
                <w:szCs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376AD9B9"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30,000.00 </w:t>
            </w:r>
          </w:p>
        </w:tc>
      </w:tr>
      <w:tr w:rsidR="008C67D0" w:rsidRPr="00584233" w14:paraId="08A95F32"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964354B" w14:textId="77777777" w:rsidR="008C67D0" w:rsidRPr="00A15151" w:rsidRDefault="008C67D0" w:rsidP="008C67D0">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45D4B33" w14:textId="77777777" w:rsidR="008C67D0" w:rsidRPr="00A15151" w:rsidRDefault="008C67D0" w:rsidP="008C67D0">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A1AABE9" w14:textId="77777777" w:rsidR="008C67D0" w:rsidRPr="00A15151" w:rsidRDefault="008C67D0" w:rsidP="008C67D0">
            <w:pPr>
              <w:jc w:val="center"/>
              <w:rPr>
                <w:rFonts w:cs="Calibri"/>
                <w:color w:val="000000"/>
                <w:sz w:val="22"/>
                <w:szCs w:val="22"/>
              </w:rPr>
            </w:pPr>
            <w:r w:rsidRPr="00A15151">
              <w:rPr>
                <w:rFonts w:cs="Calibri"/>
                <w:color w:val="000000"/>
                <w:sz w:val="22"/>
                <w:szCs w:val="22"/>
              </w:rPr>
              <w:t>$200.00</w:t>
            </w:r>
          </w:p>
        </w:tc>
        <w:tc>
          <w:tcPr>
            <w:tcW w:w="1440" w:type="dxa"/>
            <w:tcBorders>
              <w:top w:val="nil"/>
              <w:left w:val="nil"/>
              <w:bottom w:val="single" w:sz="4" w:space="0" w:color="BFBFBF"/>
              <w:right w:val="double" w:sz="6" w:space="0" w:color="BFBFBF"/>
            </w:tcBorders>
            <w:shd w:val="clear" w:color="000000" w:fill="F9F9F9"/>
            <w:vAlign w:val="center"/>
            <w:hideMark/>
          </w:tcPr>
          <w:p w14:paraId="5C41CEF4" w14:textId="77777777" w:rsidR="008C67D0" w:rsidRPr="00A15151" w:rsidRDefault="008C67D0" w:rsidP="008C67D0">
            <w:pPr>
              <w:jc w:val="center"/>
              <w:rPr>
                <w:rFonts w:cs="Calibri"/>
                <w:color w:val="000000"/>
                <w:sz w:val="22"/>
                <w:szCs w:val="22"/>
              </w:rPr>
            </w:pPr>
            <w:r w:rsidRPr="00A15151">
              <w:rPr>
                <w:rFonts w:cs="Calibri"/>
                <w:color w:val="000000"/>
                <w:sz w:val="22"/>
                <w:szCs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63AD4127"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20,000.00 </w:t>
            </w:r>
          </w:p>
        </w:tc>
      </w:tr>
      <w:tr w:rsidR="008C67D0" w:rsidRPr="00584233" w14:paraId="121980F5"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B5B576" w14:textId="77777777" w:rsidR="008C67D0" w:rsidRPr="00A15151" w:rsidRDefault="008C67D0" w:rsidP="008C67D0">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9FF67D4" w14:textId="77777777" w:rsidR="008C67D0" w:rsidRPr="00A15151" w:rsidRDefault="008C67D0" w:rsidP="008C67D0">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63F0270" w14:textId="77777777" w:rsidR="008C67D0" w:rsidRPr="00A15151" w:rsidRDefault="008C67D0" w:rsidP="008C67D0">
            <w:pPr>
              <w:jc w:val="center"/>
              <w:rPr>
                <w:rFonts w:cs="Calibri"/>
                <w:color w:val="000000"/>
                <w:sz w:val="22"/>
                <w:szCs w:val="22"/>
              </w:rPr>
            </w:pPr>
            <w:r w:rsidRPr="00A15151">
              <w:rPr>
                <w:rFonts w:cs="Calibri"/>
                <w:color w:val="000000"/>
                <w:sz w:val="22"/>
                <w:szCs w:val="22"/>
              </w:rPr>
              <w:t>$350.00</w:t>
            </w:r>
          </w:p>
        </w:tc>
        <w:tc>
          <w:tcPr>
            <w:tcW w:w="1440" w:type="dxa"/>
            <w:tcBorders>
              <w:top w:val="nil"/>
              <w:left w:val="nil"/>
              <w:bottom w:val="single" w:sz="4" w:space="0" w:color="BFBFBF"/>
              <w:right w:val="double" w:sz="6" w:space="0" w:color="BFBFBF"/>
            </w:tcBorders>
            <w:shd w:val="clear" w:color="000000" w:fill="F9F9F9"/>
            <w:vAlign w:val="center"/>
            <w:hideMark/>
          </w:tcPr>
          <w:p w14:paraId="7A4D5508" w14:textId="77777777" w:rsidR="008C67D0" w:rsidRPr="00A15151" w:rsidRDefault="008C67D0" w:rsidP="008C67D0">
            <w:pPr>
              <w:jc w:val="center"/>
              <w:rPr>
                <w:rFonts w:cs="Calibri"/>
                <w:color w:val="000000"/>
                <w:sz w:val="22"/>
                <w:szCs w:val="22"/>
              </w:rPr>
            </w:pPr>
            <w:r w:rsidRPr="00A15151">
              <w:rPr>
                <w:rFonts w:cs="Calibri"/>
                <w:color w:val="000000"/>
                <w:sz w:val="22"/>
                <w:szCs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3C405A7"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17,500.00 </w:t>
            </w:r>
          </w:p>
        </w:tc>
      </w:tr>
      <w:tr w:rsidR="008C67D0" w:rsidRPr="00584233" w14:paraId="17DEEA0F"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774EDB3" w14:textId="77777777" w:rsidR="008C67D0" w:rsidRPr="00A15151" w:rsidRDefault="008C67D0" w:rsidP="008C67D0">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BCFDCCB" w14:textId="77777777" w:rsidR="008C67D0" w:rsidRPr="00A15151" w:rsidRDefault="008C67D0" w:rsidP="008C67D0">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50563FD2" w14:textId="77777777" w:rsidR="008C67D0" w:rsidRPr="00A15151" w:rsidRDefault="008C67D0" w:rsidP="008C67D0">
            <w:pPr>
              <w:jc w:val="center"/>
              <w:rPr>
                <w:rFonts w:cs="Calibri"/>
                <w:color w:val="000000"/>
                <w:sz w:val="22"/>
                <w:szCs w:val="22"/>
              </w:rPr>
            </w:pPr>
            <w:r w:rsidRPr="00A15151">
              <w:rPr>
                <w:rFonts w:cs="Calibri"/>
                <w:color w:val="000000"/>
                <w:sz w:val="22"/>
                <w:szCs w:val="22"/>
              </w:rPr>
              <w:t>$85,000.00</w:t>
            </w:r>
          </w:p>
        </w:tc>
        <w:tc>
          <w:tcPr>
            <w:tcW w:w="1440" w:type="dxa"/>
            <w:tcBorders>
              <w:top w:val="nil"/>
              <w:left w:val="nil"/>
              <w:bottom w:val="single" w:sz="4" w:space="0" w:color="BFBFBF"/>
              <w:right w:val="double" w:sz="6" w:space="0" w:color="BFBFBF"/>
            </w:tcBorders>
            <w:shd w:val="clear" w:color="000000" w:fill="F9F9F9"/>
            <w:vAlign w:val="center"/>
            <w:hideMark/>
          </w:tcPr>
          <w:p w14:paraId="17DB4098" w14:textId="77777777" w:rsidR="008C67D0" w:rsidRPr="00A15151" w:rsidRDefault="008C67D0" w:rsidP="008C67D0">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5149D0DF"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85,000.00 </w:t>
            </w:r>
          </w:p>
        </w:tc>
      </w:tr>
      <w:tr w:rsidR="008C67D0" w:rsidRPr="00584233" w14:paraId="6AB95D3E"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5DC5FC44" w14:textId="77777777" w:rsidR="008C67D0" w:rsidRPr="00A15151" w:rsidRDefault="008C67D0" w:rsidP="008C67D0">
            <w:pPr>
              <w:rPr>
                <w:rFonts w:cs="Calibri"/>
                <w:b/>
                <w:bCs/>
                <w:color w:val="000000"/>
                <w:sz w:val="22"/>
                <w:szCs w:val="22"/>
              </w:rPr>
            </w:pPr>
            <w:r w:rsidRPr="00A15151">
              <w:rPr>
                <w:rFonts w:cs="Calibri"/>
                <w:b/>
                <w:bCs/>
                <w:color w:val="000000"/>
                <w:sz w:val="22"/>
                <w:szCs w:val="22"/>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F6BAD19" w14:textId="77777777" w:rsidR="008C67D0" w:rsidRPr="00A15151" w:rsidRDefault="008C67D0" w:rsidP="008C67D0">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0DC5D3E" w14:textId="77777777" w:rsidR="008C67D0" w:rsidRPr="00A15151" w:rsidRDefault="008C67D0" w:rsidP="008C67D0">
            <w:pPr>
              <w:jc w:val="center"/>
              <w:rPr>
                <w:rFonts w:cs="Calibri"/>
                <w:color w:val="000000"/>
                <w:sz w:val="22"/>
                <w:szCs w:val="22"/>
              </w:rPr>
            </w:pPr>
            <w:r w:rsidRPr="00A15151">
              <w:rPr>
                <w:rFonts w:cs="Calibri"/>
                <w:color w:val="000000"/>
                <w:sz w:val="22"/>
                <w:szCs w:val="22"/>
              </w:rPr>
              <w:t>$4,850.00</w:t>
            </w:r>
          </w:p>
        </w:tc>
        <w:tc>
          <w:tcPr>
            <w:tcW w:w="1440" w:type="dxa"/>
            <w:tcBorders>
              <w:top w:val="nil"/>
              <w:left w:val="nil"/>
              <w:bottom w:val="single" w:sz="4" w:space="0" w:color="BFBFBF"/>
              <w:right w:val="double" w:sz="6" w:space="0" w:color="BFBFBF"/>
            </w:tcBorders>
            <w:shd w:val="clear" w:color="000000" w:fill="F9F9F9"/>
            <w:vAlign w:val="center"/>
            <w:hideMark/>
          </w:tcPr>
          <w:p w14:paraId="10F1E01A" w14:textId="77777777" w:rsidR="008C67D0" w:rsidRPr="00A15151" w:rsidRDefault="008C67D0" w:rsidP="008C67D0">
            <w:pPr>
              <w:jc w:val="center"/>
              <w:rPr>
                <w:rFonts w:cs="Calibri"/>
                <w:color w:val="000000"/>
                <w:sz w:val="22"/>
                <w:szCs w:val="22"/>
              </w:rPr>
            </w:pPr>
            <w:r w:rsidRPr="00A15151">
              <w:rPr>
                <w:rFonts w:cs="Calibri"/>
                <w:color w:val="000000"/>
                <w:sz w:val="22"/>
                <w:szCs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2A2F1159"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14,550.00 </w:t>
            </w:r>
          </w:p>
        </w:tc>
      </w:tr>
      <w:tr w:rsidR="008C67D0" w:rsidRPr="00584233" w14:paraId="2691A1B3" w14:textId="77777777" w:rsidTr="0062041A">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643B1286" w14:textId="77777777" w:rsidR="008C67D0" w:rsidRPr="00A15151" w:rsidRDefault="008C67D0" w:rsidP="008C67D0">
            <w:pPr>
              <w:rPr>
                <w:rFonts w:cs="Calibri"/>
                <w:b/>
                <w:bCs/>
                <w:color w:val="000000"/>
                <w:sz w:val="22"/>
                <w:szCs w:val="22"/>
              </w:rPr>
            </w:pPr>
            <w:r w:rsidRPr="00A15151">
              <w:rPr>
                <w:rFonts w:cs="Calibri"/>
                <w:b/>
                <w:bCs/>
                <w:color w:val="000000"/>
                <w:sz w:val="22"/>
                <w:szCs w:val="22"/>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49429A50" w14:textId="77777777" w:rsidR="008C67D0" w:rsidRPr="00A15151" w:rsidRDefault="008C67D0" w:rsidP="008C67D0">
            <w:pPr>
              <w:rPr>
                <w:rFonts w:cs="Calibri"/>
                <w:color w:val="000000"/>
                <w:sz w:val="22"/>
                <w:szCs w:val="22"/>
              </w:rPr>
            </w:pPr>
            <w:r w:rsidRPr="00A15151">
              <w:rPr>
                <w:rFonts w:cs="Calibri"/>
                <w:color w:val="000000"/>
                <w:sz w:val="22"/>
                <w:szCs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B26BDAA" w14:textId="77777777" w:rsidR="008C67D0" w:rsidRPr="00A15151" w:rsidRDefault="008C67D0" w:rsidP="008C67D0">
            <w:pPr>
              <w:jc w:val="center"/>
              <w:rPr>
                <w:rFonts w:cs="Calibri"/>
                <w:color w:val="000000"/>
                <w:sz w:val="22"/>
                <w:szCs w:val="22"/>
              </w:rPr>
            </w:pPr>
            <w:r w:rsidRPr="00A15151">
              <w:rPr>
                <w:rFonts w:cs="Calibri"/>
                <w:color w:val="000000"/>
                <w:sz w:val="22"/>
                <w:szCs w:val="22"/>
              </w:rPr>
              <w:t>$17,850.00</w:t>
            </w:r>
          </w:p>
        </w:tc>
        <w:tc>
          <w:tcPr>
            <w:tcW w:w="1440" w:type="dxa"/>
            <w:tcBorders>
              <w:top w:val="nil"/>
              <w:left w:val="nil"/>
              <w:bottom w:val="single" w:sz="4" w:space="0" w:color="BFBFBF"/>
              <w:right w:val="double" w:sz="6" w:space="0" w:color="BFBFBF"/>
            </w:tcBorders>
            <w:shd w:val="clear" w:color="000000" w:fill="F9F9F9"/>
            <w:vAlign w:val="center"/>
            <w:hideMark/>
          </w:tcPr>
          <w:p w14:paraId="3846EAFD" w14:textId="77777777" w:rsidR="008C67D0" w:rsidRPr="00A15151" w:rsidRDefault="008C67D0" w:rsidP="008C67D0">
            <w:pPr>
              <w:jc w:val="center"/>
              <w:rPr>
                <w:rFonts w:cs="Calibri"/>
                <w:color w:val="000000"/>
                <w:sz w:val="22"/>
                <w:szCs w:val="22"/>
              </w:rPr>
            </w:pPr>
            <w:r w:rsidRPr="00A15151">
              <w:rPr>
                <w:rFonts w:cs="Calibri"/>
                <w:color w:val="000000"/>
                <w:sz w:val="22"/>
                <w:szCs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13B1C9A6"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17,850.00 </w:t>
            </w:r>
          </w:p>
        </w:tc>
      </w:tr>
      <w:tr w:rsidR="008C67D0" w:rsidRPr="00584233" w14:paraId="32BAC629" w14:textId="77777777" w:rsidTr="0062041A">
        <w:trPr>
          <w:trHeight w:val="504"/>
        </w:trPr>
        <w:tc>
          <w:tcPr>
            <w:tcW w:w="2335" w:type="dxa"/>
            <w:tcBorders>
              <w:top w:val="nil"/>
              <w:left w:val="nil"/>
              <w:bottom w:val="nil"/>
              <w:right w:val="nil"/>
            </w:tcBorders>
            <w:shd w:val="clear" w:color="000000" w:fill="FFFFFF"/>
            <w:vAlign w:val="bottom"/>
            <w:hideMark/>
          </w:tcPr>
          <w:p w14:paraId="3BF512F0" w14:textId="77777777" w:rsidR="008C67D0" w:rsidRPr="00584233" w:rsidRDefault="008C67D0" w:rsidP="008C67D0">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43E462E5" w14:textId="77777777" w:rsidR="008C67D0" w:rsidRPr="00584233" w:rsidRDefault="008C67D0" w:rsidP="008C67D0">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2BB2BFA3" w14:textId="77777777" w:rsidR="008C67D0" w:rsidRPr="00584233" w:rsidRDefault="008C67D0" w:rsidP="008C67D0">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036E9EE5" w14:textId="77777777" w:rsidR="008C67D0" w:rsidRPr="00584233" w:rsidRDefault="008C67D0" w:rsidP="008C67D0">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45D26007" w14:textId="77777777" w:rsidR="008C67D0" w:rsidRPr="00A15151" w:rsidRDefault="008C67D0" w:rsidP="008C67D0">
            <w:pPr>
              <w:rPr>
                <w:rFonts w:cs="Calibri"/>
                <w:color w:val="000000"/>
                <w:sz w:val="22"/>
                <w:szCs w:val="22"/>
              </w:rPr>
            </w:pPr>
            <w:r w:rsidRPr="00A15151">
              <w:rPr>
                <w:rFonts w:cs="Calibri"/>
                <w:color w:val="000000"/>
                <w:sz w:val="22"/>
                <w:szCs w:val="22"/>
              </w:rPr>
              <w:t xml:space="preserve"> $               184,900.00 </w:t>
            </w:r>
          </w:p>
        </w:tc>
      </w:tr>
    </w:tbl>
    <w:p w14:paraId="4250CFA9" w14:textId="77777777" w:rsidR="008C67D0" w:rsidRDefault="008C67D0" w:rsidP="0062041A">
      <w:pPr>
        <w:spacing w:line="276" w:lineRule="auto"/>
        <w:outlineLvl w:val="0"/>
        <w:rPr>
          <w:bCs/>
          <w:color w:val="000000" w:themeColor="text1"/>
          <w:sz w:val="28"/>
          <w:szCs w:val="28"/>
        </w:rPr>
      </w:pPr>
    </w:p>
    <w:p w14:paraId="313B6C26" w14:textId="77777777" w:rsidR="008C67D0" w:rsidRDefault="008C67D0" w:rsidP="0062041A">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8C67D0" w:rsidRPr="00E1117B" w14:paraId="5D5ECD03"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B0BAE8" w14:textId="77777777" w:rsidR="008C67D0" w:rsidRPr="00E1117B" w:rsidRDefault="008C67D0" w:rsidP="008C67D0">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9FF2C99" w14:textId="77777777" w:rsidR="008C67D0" w:rsidRPr="00E1117B" w:rsidRDefault="008C67D0" w:rsidP="008C67D0">
            <w:pPr>
              <w:rPr>
                <w:rFonts w:cs="Calibri"/>
                <w:color w:val="000000"/>
                <w:szCs w:val="20"/>
              </w:rPr>
            </w:pPr>
            <w:r w:rsidRPr="00E1117B">
              <w:rPr>
                <w:rFonts w:cs="Calibri"/>
                <w:color w:val="000000"/>
                <w:szCs w:val="20"/>
              </w:rPr>
              <w:t> </w:t>
            </w:r>
          </w:p>
        </w:tc>
      </w:tr>
      <w:tr w:rsidR="008C67D0" w:rsidRPr="00E1117B" w14:paraId="79DF86A9"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18EBC75B" w14:textId="77777777" w:rsidR="008C67D0" w:rsidRPr="00E1117B" w:rsidRDefault="008C67D0" w:rsidP="008C67D0">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84BAAAD" w14:textId="77777777" w:rsidR="008C67D0" w:rsidRPr="00E1117B" w:rsidRDefault="008C67D0" w:rsidP="008C67D0">
            <w:pPr>
              <w:rPr>
                <w:rFonts w:cs="Calibri"/>
                <w:color w:val="000000"/>
                <w:szCs w:val="20"/>
              </w:rPr>
            </w:pPr>
            <w:r w:rsidRPr="00E1117B">
              <w:rPr>
                <w:rFonts w:cs="Calibri"/>
                <w:color w:val="000000"/>
                <w:szCs w:val="20"/>
              </w:rPr>
              <w:t> </w:t>
            </w:r>
          </w:p>
        </w:tc>
      </w:tr>
      <w:tr w:rsidR="008C67D0" w:rsidRPr="00E1117B" w14:paraId="6A5AD16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F3DFD1B" w14:textId="77777777" w:rsidR="008C67D0" w:rsidRPr="00E1117B" w:rsidRDefault="008C67D0" w:rsidP="008C67D0">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823A416" w14:textId="77777777" w:rsidR="008C67D0" w:rsidRPr="00E1117B" w:rsidRDefault="008C67D0" w:rsidP="008C67D0">
            <w:pPr>
              <w:rPr>
                <w:rFonts w:cs="Calibri"/>
                <w:color w:val="000000"/>
                <w:szCs w:val="20"/>
              </w:rPr>
            </w:pPr>
            <w:r w:rsidRPr="00E1117B">
              <w:rPr>
                <w:rFonts w:cs="Calibri"/>
                <w:color w:val="000000"/>
                <w:szCs w:val="20"/>
              </w:rPr>
              <w:t> </w:t>
            </w:r>
          </w:p>
        </w:tc>
      </w:tr>
      <w:tr w:rsidR="008C67D0" w:rsidRPr="00E1117B" w14:paraId="0096F4A3"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9216950" w14:textId="77777777" w:rsidR="008C67D0" w:rsidRPr="00E1117B" w:rsidRDefault="008C67D0" w:rsidP="008C67D0">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1D201AC" w14:textId="77777777" w:rsidR="008C67D0" w:rsidRPr="00E1117B" w:rsidRDefault="008C67D0" w:rsidP="008C67D0">
            <w:pPr>
              <w:rPr>
                <w:rFonts w:cs="Calibri"/>
                <w:color w:val="000000"/>
                <w:szCs w:val="20"/>
              </w:rPr>
            </w:pPr>
            <w:r w:rsidRPr="00E1117B">
              <w:rPr>
                <w:rFonts w:cs="Calibri"/>
                <w:color w:val="000000"/>
                <w:szCs w:val="20"/>
              </w:rPr>
              <w:t> </w:t>
            </w:r>
          </w:p>
        </w:tc>
      </w:tr>
    </w:tbl>
    <w:p w14:paraId="3A33B9D4" w14:textId="77777777" w:rsidR="008C67D0" w:rsidRDefault="008C67D0" w:rsidP="0062041A">
      <w:pPr>
        <w:spacing w:line="276" w:lineRule="auto"/>
        <w:outlineLvl w:val="0"/>
        <w:rPr>
          <w:bCs/>
          <w:color w:val="000000" w:themeColor="text1"/>
          <w:sz w:val="28"/>
          <w:szCs w:val="28"/>
        </w:rPr>
        <w:sectPr w:rsidR="008C67D0" w:rsidSect="00956391">
          <w:pgSz w:w="15840" w:h="12240" w:orient="landscape"/>
          <w:pgMar w:top="459" w:right="720" w:bottom="189" w:left="576" w:header="720" w:footer="518" w:gutter="0"/>
          <w:cols w:space="720"/>
          <w:titlePg/>
          <w:docGrid w:linePitch="360"/>
        </w:sectPr>
      </w:pPr>
    </w:p>
    <w:p w14:paraId="6D6CBEB9" w14:textId="77777777" w:rsidR="008C67D0"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8C67D0" w:rsidRPr="00E1117B" w14:paraId="4A025C4B" w14:textId="77777777" w:rsidTr="0062041A">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7FDDBA29" w14:textId="77777777" w:rsidR="008C67D0" w:rsidRPr="00E1117B" w:rsidRDefault="008C67D0" w:rsidP="008C67D0">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783BB9F1" w14:textId="77777777" w:rsidR="008C67D0" w:rsidRPr="00E1117B" w:rsidRDefault="008C67D0" w:rsidP="008C67D0">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65946EB" w14:textId="77777777" w:rsidR="008C67D0" w:rsidRPr="00E1117B" w:rsidRDefault="008C67D0" w:rsidP="008C67D0">
            <w:pPr>
              <w:jc w:val="center"/>
              <w:rPr>
                <w:rFonts w:cs="Calibri"/>
                <w:b/>
                <w:bCs/>
                <w:color w:val="000000"/>
                <w:sz w:val="18"/>
                <w:szCs w:val="18"/>
              </w:rPr>
            </w:pPr>
            <w:r w:rsidRPr="00E1117B">
              <w:rPr>
                <w:rFonts w:cs="Calibri"/>
                <w:b/>
                <w:bCs/>
                <w:color w:val="000000"/>
                <w:sz w:val="18"/>
                <w:szCs w:val="18"/>
              </w:rPr>
              <w:t>ESTIMATED BENEFIT AMOUNT</w:t>
            </w:r>
          </w:p>
        </w:tc>
      </w:tr>
      <w:tr w:rsidR="008C67D0" w:rsidRPr="00E1117B" w14:paraId="0E84D9D6"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79B888E" w14:textId="77777777" w:rsidR="008C67D0" w:rsidRPr="00A15151" w:rsidRDefault="008C67D0" w:rsidP="008C67D0">
            <w:pPr>
              <w:rPr>
                <w:rFonts w:cs="Calibri"/>
                <w:b/>
                <w:bCs/>
                <w:color w:val="000000"/>
                <w:sz w:val="22"/>
                <w:szCs w:val="22"/>
              </w:rPr>
            </w:pPr>
            <w:r w:rsidRPr="00A15151">
              <w:rPr>
                <w:rFonts w:cs="Calibri"/>
                <w:b/>
                <w:bCs/>
                <w:color w:val="000000"/>
                <w:sz w:val="22"/>
                <w:szCs w:val="22"/>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4D28B3A"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1C33E92B"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25,000.00 </w:t>
            </w:r>
          </w:p>
        </w:tc>
      </w:tr>
      <w:tr w:rsidR="008C67D0" w:rsidRPr="00E1117B" w14:paraId="7F9E0798"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9A59799" w14:textId="77777777" w:rsidR="008C67D0" w:rsidRPr="00A15151" w:rsidRDefault="008C67D0" w:rsidP="008C67D0">
            <w:pPr>
              <w:rPr>
                <w:rFonts w:cs="Calibri"/>
                <w:b/>
                <w:bCs/>
                <w:color w:val="000000"/>
                <w:sz w:val="22"/>
                <w:szCs w:val="22"/>
              </w:rPr>
            </w:pPr>
            <w:r w:rsidRPr="00A15151">
              <w:rPr>
                <w:rFonts w:cs="Calibri"/>
                <w:b/>
                <w:bCs/>
                <w:color w:val="000000"/>
                <w:sz w:val="22"/>
                <w:szCs w:val="22"/>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0B58C8C"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FDD80AB"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92,500.00 </w:t>
            </w:r>
          </w:p>
        </w:tc>
      </w:tr>
      <w:tr w:rsidR="008C67D0" w:rsidRPr="00E1117B" w14:paraId="46DDB07A"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C9657F7" w14:textId="77777777" w:rsidR="008C67D0" w:rsidRPr="00A15151" w:rsidRDefault="008C67D0" w:rsidP="008C67D0">
            <w:pPr>
              <w:rPr>
                <w:rFonts w:cs="Calibri"/>
                <w:b/>
                <w:bCs/>
                <w:color w:val="000000"/>
                <w:sz w:val="22"/>
                <w:szCs w:val="22"/>
              </w:rPr>
            </w:pPr>
            <w:r w:rsidRPr="00A15151">
              <w:rPr>
                <w:rFonts w:cs="Calibri"/>
                <w:b/>
                <w:bCs/>
                <w:color w:val="000000"/>
                <w:sz w:val="22"/>
                <w:szCs w:val="22"/>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EB98169"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DA67B87"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17,500.00 </w:t>
            </w:r>
          </w:p>
        </w:tc>
      </w:tr>
      <w:tr w:rsidR="008C67D0" w:rsidRPr="00E1117B" w14:paraId="1DB743A3"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41C80845" w14:textId="77777777" w:rsidR="008C67D0" w:rsidRPr="00A15151" w:rsidRDefault="008C67D0" w:rsidP="008C67D0">
            <w:pPr>
              <w:rPr>
                <w:rFonts w:cs="Calibri"/>
                <w:b/>
                <w:bCs/>
                <w:color w:val="000000"/>
                <w:sz w:val="22"/>
                <w:szCs w:val="22"/>
              </w:rPr>
            </w:pPr>
            <w:r w:rsidRPr="00A15151">
              <w:rPr>
                <w:rFonts w:cs="Calibri"/>
                <w:b/>
                <w:bCs/>
                <w:color w:val="000000"/>
                <w:sz w:val="22"/>
                <w:szCs w:val="22"/>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31F211A3"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E9B7A80"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12,000.00 </w:t>
            </w:r>
          </w:p>
        </w:tc>
      </w:tr>
      <w:tr w:rsidR="008C67D0" w:rsidRPr="00E1117B" w14:paraId="6E5F27EB"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1AAA9477" w14:textId="77777777" w:rsidR="008C67D0" w:rsidRPr="00A15151" w:rsidRDefault="008C67D0" w:rsidP="008C67D0">
            <w:pPr>
              <w:rPr>
                <w:rFonts w:cs="Calibri"/>
                <w:b/>
                <w:bCs/>
                <w:color w:val="000000"/>
                <w:sz w:val="22"/>
                <w:szCs w:val="22"/>
              </w:rPr>
            </w:pPr>
            <w:r w:rsidRPr="00A15151">
              <w:rPr>
                <w:rFonts w:cs="Calibri"/>
                <w:b/>
                <w:bCs/>
                <w:color w:val="000000"/>
                <w:sz w:val="22"/>
                <w:szCs w:val="22"/>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D0E6150"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4BB809DC"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18,500.00 </w:t>
            </w:r>
          </w:p>
        </w:tc>
      </w:tr>
      <w:tr w:rsidR="008C67D0" w:rsidRPr="00E1117B" w14:paraId="5C256A49"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8B4AE5" w14:textId="77777777" w:rsidR="008C67D0" w:rsidRPr="00A15151" w:rsidRDefault="008C67D0" w:rsidP="008C67D0">
            <w:pPr>
              <w:rPr>
                <w:rFonts w:cs="Calibri"/>
                <w:b/>
                <w:bCs/>
                <w:color w:val="000000"/>
                <w:sz w:val="22"/>
                <w:szCs w:val="22"/>
              </w:rPr>
            </w:pPr>
            <w:r w:rsidRPr="00A15151">
              <w:rPr>
                <w:rFonts w:cs="Calibri"/>
                <w:b/>
                <w:bCs/>
                <w:color w:val="000000"/>
                <w:sz w:val="22"/>
                <w:szCs w:val="22"/>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1C51C05"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1D0A3B7"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26,000.00 </w:t>
            </w:r>
          </w:p>
        </w:tc>
      </w:tr>
      <w:tr w:rsidR="008C67D0" w:rsidRPr="00E1117B" w14:paraId="6005ECEB" w14:textId="77777777" w:rsidTr="0062041A">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226B6550" w14:textId="77777777" w:rsidR="008C67D0" w:rsidRPr="00A15151" w:rsidRDefault="008C67D0" w:rsidP="008C67D0">
            <w:pPr>
              <w:rPr>
                <w:rFonts w:cs="Calibri"/>
                <w:b/>
                <w:bCs/>
                <w:color w:val="000000"/>
                <w:sz w:val="22"/>
                <w:szCs w:val="22"/>
              </w:rPr>
            </w:pPr>
            <w:r w:rsidRPr="00A15151">
              <w:rPr>
                <w:rFonts w:cs="Calibri"/>
                <w:b/>
                <w:bCs/>
                <w:color w:val="000000"/>
                <w:sz w:val="22"/>
                <w:szCs w:val="22"/>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0D1A6C08" w14:textId="77777777" w:rsidR="008C67D0" w:rsidRPr="00E1117B" w:rsidRDefault="008C67D0" w:rsidP="008C67D0">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49AF2AB3"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46,250.00 </w:t>
            </w:r>
          </w:p>
        </w:tc>
      </w:tr>
      <w:tr w:rsidR="008C67D0" w:rsidRPr="00E1117B" w14:paraId="3C430BB1" w14:textId="77777777" w:rsidTr="0062041A">
        <w:trPr>
          <w:trHeight w:val="504"/>
        </w:trPr>
        <w:tc>
          <w:tcPr>
            <w:tcW w:w="2980" w:type="dxa"/>
            <w:tcBorders>
              <w:top w:val="nil"/>
              <w:left w:val="nil"/>
              <w:bottom w:val="nil"/>
              <w:right w:val="nil"/>
            </w:tcBorders>
            <w:shd w:val="clear" w:color="000000" w:fill="FFFFFF"/>
            <w:vAlign w:val="bottom"/>
            <w:hideMark/>
          </w:tcPr>
          <w:p w14:paraId="5E5ECFAE" w14:textId="77777777" w:rsidR="008C67D0" w:rsidRPr="00E1117B" w:rsidRDefault="008C67D0" w:rsidP="008C67D0">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76523E05" w14:textId="77777777" w:rsidR="008C67D0" w:rsidRPr="00E1117B" w:rsidRDefault="008C67D0" w:rsidP="008C67D0">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4C2230AA" w14:textId="77777777" w:rsidR="008C67D0" w:rsidRPr="00E1117B" w:rsidRDefault="008C67D0" w:rsidP="008C67D0">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56B1C47F" w14:textId="77777777" w:rsidR="008C67D0" w:rsidRPr="00E1117B" w:rsidRDefault="008C67D0" w:rsidP="008C67D0">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7CCC14B3" w14:textId="77777777" w:rsidR="008C67D0" w:rsidRPr="00A15151" w:rsidRDefault="008C67D0" w:rsidP="008C67D0">
            <w:pPr>
              <w:jc w:val="right"/>
              <w:rPr>
                <w:rFonts w:cs="Calibri"/>
                <w:color w:val="000000"/>
                <w:sz w:val="22"/>
                <w:szCs w:val="22"/>
              </w:rPr>
            </w:pPr>
            <w:r w:rsidRPr="00A15151">
              <w:rPr>
                <w:rFonts w:cs="Calibri"/>
                <w:color w:val="000000"/>
                <w:sz w:val="22"/>
                <w:szCs w:val="22"/>
              </w:rPr>
              <w:t xml:space="preserve"> $                          237,750.00 </w:t>
            </w:r>
          </w:p>
        </w:tc>
      </w:tr>
    </w:tbl>
    <w:p w14:paraId="73245818" w14:textId="77777777" w:rsidR="008C67D0" w:rsidRDefault="008C67D0" w:rsidP="0062041A">
      <w:pPr>
        <w:spacing w:line="276" w:lineRule="auto"/>
        <w:outlineLvl w:val="0"/>
        <w:rPr>
          <w:bCs/>
          <w:color w:val="000000" w:themeColor="text1"/>
          <w:sz w:val="28"/>
          <w:szCs w:val="28"/>
        </w:rPr>
      </w:pPr>
    </w:p>
    <w:p w14:paraId="545485E8" w14:textId="77777777" w:rsidR="008C67D0" w:rsidRDefault="008C67D0" w:rsidP="0062041A">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8C67D0" w:rsidRPr="00E1117B" w14:paraId="2ABE6268"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9A1F26B" w14:textId="77777777" w:rsidR="008C67D0" w:rsidRPr="00E1117B" w:rsidRDefault="008C67D0" w:rsidP="008C67D0">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4DDC43E" w14:textId="77777777" w:rsidR="008C67D0" w:rsidRPr="00E1117B" w:rsidRDefault="008C67D0" w:rsidP="008C67D0">
            <w:pPr>
              <w:rPr>
                <w:rFonts w:cs="Calibri"/>
                <w:color w:val="000000"/>
                <w:szCs w:val="20"/>
              </w:rPr>
            </w:pPr>
            <w:r w:rsidRPr="00E1117B">
              <w:rPr>
                <w:rFonts w:cs="Calibri"/>
                <w:color w:val="000000"/>
                <w:szCs w:val="20"/>
              </w:rPr>
              <w:t> </w:t>
            </w:r>
          </w:p>
        </w:tc>
      </w:tr>
      <w:tr w:rsidR="008C67D0" w:rsidRPr="00E1117B" w14:paraId="4B86989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64D1E820" w14:textId="77777777" w:rsidR="008C67D0" w:rsidRPr="00E1117B" w:rsidRDefault="008C67D0" w:rsidP="008C67D0">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3C3043E" w14:textId="77777777" w:rsidR="008C67D0" w:rsidRPr="00E1117B" w:rsidRDefault="008C67D0" w:rsidP="008C67D0">
            <w:pPr>
              <w:rPr>
                <w:rFonts w:cs="Calibri"/>
                <w:color w:val="000000"/>
                <w:szCs w:val="20"/>
              </w:rPr>
            </w:pPr>
            <w:r w:rsidRPr="00E1117B">
              <w:rPr>
                <w:rFonts w:cs="Calibri"/>
                <w:color w:val="000000"/>
                <w:szCs w:val="20"/>
              </w:rPr>
              <w:t> </w:t>
            </w:r>
          </w:p>
        </w:tc>
      </w:tr>
      <w:tr w:rsidR="008C67D0" w:rsidRPr="00E1117B" w14:paraId="7162CE06"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5989913" w14:textId="77777777" w:rsidR="008C67D0" w:rsidRPr="00E1117B" w:rsidRDefault="008C67D0" w:rsidP="008C67D0">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A351491" w14:textId="77777777" w:rsidR="008C67D0" w:rsidRPr="00E1117B" w:rsidRDefault="008C67D0" w:rsidP="008C67D0">
            <w:pPr>
              <w:rPr>
                <w:rFonts w:cs="Calibri"/>
                <w:color w:val="000000"/>
                <w:szCs w:val="20"/>
              </w:rPr>
            </w:pPr>
            <w:r w:rsidRPr="00E1117B">
              <w:rPr>
                <w:rFonts w:cs="Calibri"/>
                <w:color w:val="000000"/>
                <w:szCs w:val="20"/>
              </w:rPr>
              <w:t> </w:t>
            </w:r>
          </w:p>
        </w:tc>
      </w:tr>
    </w:tbl>
    <w:p w14:paraId="7686A3BA" w14:textId="77777777" w:rsidR="008C67D0" w:rsidRDefault="008C67D0" w:rsidP="0062041A">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67D0" w:rsidRPr="00E1117B" w14:paraId="7789CA99"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264417F9" w14:textId="77777777" w:rsidR="008C67D0" w:rsidRPr="00E1117B" w:rsidRDefault="008C67D0" w:rsidP="008C67D0">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1D58799C" w14:textId="77777777" w:rsidR="008C67D0" w:rsidRPr="00E1117B" w:rsidRDefault="008C67D0" w:rsidP="008C67D0">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663E1A74" w14:textId="77777777" w:rsidR="008C67D0" w:rsidRPr="00E1117B" w:rsidRDefault="008C67D0" w:rsidP="008C67D0">
            <w:pPr>
              <w:jc w:val="center"/>
              <w:rPr>
                <w:rFonts w:cs="Calibri"/>
                <w:color w:val="000000"/>
                <w:szCs w:val="20"/>
              </w:rPr>
            </w:pPr>
            <w:r w:rsidRPr="00E1117B">
              <w:rPr>
                <w:rFonts w:cs="Calibri"/>
                <w:color w:val="000000"/>
                <w:szCs w:val="20"/>
              </w:rPr>
              <w:t>DATE</w:t>
            </w:r>
          </w:p>
        </w:tc>
      </w:tr>
      <w:tr w:rsidR="008C67D0" w:rsidRPr="00E1117B" w14:paraId="459F9471"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C2E5673" w14:textId="77777777" w:rsidR="008C67D0" w:rsidRPr="00E1117B" w:rsidRDefault="008C67D0" w:rsidP="008C67D0">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18B7782F" w14:textId="77777777" w:rsidR="008C67D0" w:rsidRPr="00E1117B" w:rsidRDefault="008C67D0" w:rsidP="008C67D0">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18A6709" w14:textId="77777777" w:rsidR="008C67D0" w:rsidRPr="00E1117B" w:rsidRDefault="008C67D0" w:rsidP="008C67D0">
            <w:pPr>
              <w:jc w:val="center"/>
              <w:rPr>
                <w:rFonts w:cs="Calibri"/>
                <w:color w:val="000000"/>
                <w:sz w:val="24"/>
              </w:rPr>
            </w:pPr>
            <w:r w:rsidRPr="00E1117B">
              <w:rPr>
                <w:rFonts w:cs="Calibri"/>
                <w:color w:val="000000"/>
                <w:sz w:val="24"/>
              </w:rPr>
              <w:t> </w:t>
            </w:r>
          </w:p>
        </w:tc>
      </w:tr>
    </w:tbl>
    <w:p w14:paraId="160E9A88" w14:textId="77777777" w:rsidR="008C67D0" w:rsidRPr="00584233" w:rsidRDefault="008C67D0" w:rsidP="0062041A">
      <w:pPr>
        <w:spacing w:line="276" w:lineRule="auto"/>
        <w:outlineLvl w:val="0"/>
        <w:rPr>
          <w:bCs/>
          <w:color w:val="000000" w:themeColor="text1"/>
          <w:sz w:val="28"/>
          <w:szCs w:val="28"/>
        </w:rPr>
        <w:sectPr w:rsidR="008C67D0" w:rsidRPr="00584233" w:rsidSect="00956391">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noProof/>
          <w:color w:val="000000" w:themeColor="text1"/>
          <w:szCs w:val="36"/>
        </w:rPr>
      </w:pPr>
    </w:p>
    <w:p w14:paraId="359128F5" w14:textId="77777777" w:rsidR="00C81141" w:rsidRPr="003D706E" w:rsidRDefault="00C81141" w:rsidP="00FF51C2">
      <w:pPr>
        <w:rPr>
          <w:rFonts w:cs="Arial"/>
          <w:b/>
          <w:noProof/>
          <w:color w:val="000000" w:themeColor="text1"/>
          <w:szCs w:val="36"/>
        </w:rPr>
      </w:pPr>
    </w:p>
    <w:p w14:paraId="1CDD0D6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A6B1DC9"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4B31" w14:textId="77777777" w:rsidR="001D74CD" w:rsidRDefault="001D74CD" w:rsidP="00F36FE0">
      <w:r>
        <w:separator/>
      </w:r>
    </w:p>
  </w:endnote>
  <w:endnote w:type="continuationSeparator" w:id="0">
    <w:p w14:paraId="0FA78A47" w14:textId="77777777" w:rsidR="001D74CD" w:rsidRDefault="001D74C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63CF0" w14:textId="77777777" w:rsidR="001D74CD" w:rsidRDefault="001D74CD" w:rsidP="00F36FE0">
      <w:r>
        <w:separator/>
      </w:r>
    </w:p>
  </w:footnote>
  <w:footnote w:type="continuationSeparator" w:id="0">
    <w:p w14:paraId="1B66B783" w14:textId="77777777" w:rsidR="001D74CD" w:rsidRDefault="001D74C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67019"/>
    <w:rsid w:val="0006761B"/>
    <w:rsid w:val="000B3AA5"/>
    <w:rsid w:val="000B5696"/>
    <w:rsid w:val="000C02F8"/>
    <w:rsid w:val="000C4DD4"/>
    <w:rsid w:val="000C5A84"/>
    <w:rsid w:val="000D5F7F"/>
    <w:rsid w:val="000E7AF5"/>
    <w:rsid w:val="000F17B7"/>
    <w:rsid w:val="000F1D44"/>
    <w:rsid w:val="00101D56"/>
    <w:rsid w:val="0011091C"/>
    <w:rsid w:val="00111C4F"/>
    <w:rsid w:val="00112CFC"/>
    <w:rsid w:val="00121D51"/>
    <w:rsid w:val="001472A1"/>
    <w:rsid w:val="00150B91"/>
    <w:rsid w:val="001546C7"/>
    <w:rsid w:val="001577C5"/>
    <w:rsid w:val="00166745"/>
    <w:rsid w:val="001962A6"/>
    <w:rsid w:val="001D74CD"/>
    <w:rsid w:val="001F1CCD"/>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13C5D"/>
    <w:rsid w:val="0041584F"/>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13DD"/>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649B5"/>
    <w:rsid w:val="00882D6F"/>
    <w:rsid w:val="008B4152"/>
    <w:rsid w:val="008C3ED9"/>
    <w:rsid w:val="008C67D0"/>
    <w:rsid w:val="008F0F82"/>
    <w:rsid w:val="009016C1"/>
    <w:rsid w:val="009152A8"/>
    <w:rsid w:val="00942BD8"/>
    <w:rsid w:val="009541D8"/>
    <w:rsid w:val="00956391"/>
    <w:rsid w:val="00984A15"/>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81141"/>
    <w:rsid w:val="00CA2CD6"/>
    <w:rsid w:val="00CA6F96"/>
    <w:rsid w:val="00CB4DF0"/>
    <w:rsid w:val="00CB7EE4"/>
    <w:rsid w:val="00CB7FA5"/>
    <w:rsid w:val="00CD2479"/>
    <w:rsid w:val="00CF0BFC"/>
    <w:rsid w:val="00CF7C60"/>
    <w:rsid w:val="00D022DF"/>
    <w:rsid w:val="00D1457E"/>
    <w:rsid w:val="00D166A3"/>
    <w:rsid w:val="00D2118F"/>
    <w:rsid w:val="00D22BCF"/>
    <w:rsid w:val="00D2644E"/>
    <w:rsid w:val="00D26580"/>
    <w:rsid w:val="00D4690E"/>
    <w:rsid w:val="00D6233A"/>
    <w:rsid w:val="00D660EC"/>
    <w:rsid w:val="00D675F4"/>
    <w:rsid w:val="00D82ADF"/>
    <w:rsid w:val="00D90B36"/>
    <w:rsid w:val="00DB1AE1"/>
    <w:rsid w:val="00DE1475"/>
    <w:rsid w:val="00E0014C"/>
    <w:rsid w:val="00E01CD4"/>
    <w:rsid w:val="00E06662"/>
    <w:rsid w:val="00E1117B"/>
    <w:rsid w:val="00E11F52"/>
    <w:rsid w:val="00E1328E"/>
    <w:rsid w:val="00E62BF6"/>
    <w:rsid w:val="00E7322A"/>
    <w:rsid w:val="00E8348B"/>
    <w:rsid w:val="00E85804"/>
    <w:rsid w:val="00E86F2F"/>
    <w:rsid w:val="00E87354"/>
    <w:rsid w:val="00E97F89"/>
    <w:rsid w:val="00EB23F8"/>
    <w:rsid w:val="00EC3CDB"/>
    <w:rsid w:val="00EF7255"/>
    <w:rsid w:val="00F05EE6"/>
    <w:rsid w:val="00F11F7B"/>
    <w:rsid w:val="00F200A5"/>
    <w:rsid w:val="00F27A64"/>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Aviation+Six+Sigma+Project+Charter+Example+doc+11480&amp;lpa=Aviation+Six+Sigma+Project+Charter+Example+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Key</cp:lastModifiedBy>
  <cp:revision>4</cp:revision>
  <cp:lastPrinted>2019-11-24T23:54:00Z</cp:lastPrinted>
  <dcterms:created xsi:type="dcterms:W3CDTF">2022-05-02T02:11:00Z</dcterms:created>
  <dcterms:modified xsi:type="dcterms:W3CDTF">2022-06-17T22:43:00Z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